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EC9C4" w14:textId="77777777" w:rsidR="00791F51" w:rsidRPr="00D545B4" w:rsidRDefault="00D545B4" w:rsidP="0014333B">
      <w:pPr>
        <w:jc w:val="center"/>
        <w:rPr>
          <w:rFonts w:cs="Myriad-Bold"/>
          <w:b/>
          <w:bCs/>
          <w:sz w:val="32"/>
          <w:szCs w:val="28"/>
        </w:rPr>
      </w:pPr>
      <w:r w:rsidRPr="00D545B4">
        <w:rPr>
          <w:rFonts w:ascii="Times New Roman" w:hAnsi="Times New Roman" w:cs="Times New Roman"/>
          <w:noProof/>
          <w:color w:val="1F497D"/>
          <w:sz w:val="24"/>
          <w:szCs w:val="24"/>
        </w:rPr>
        <w:drawing>
          <wp:anchor distT="0" distB="0" distL="114300" distR="114300" simplePos="0" relativeHeight="251658240" behindDoc="0" locked="0" layoutInCell="1" allowOverlap="1" wp14:anchorId="00F6D7BB" wp14:editId="18BEDA1B">
            <wp:simplePos x="0" y="0"/>
            <wp:positionH relativeFrom="column">
              <wp:posOffset>5925186</wp:posOffset>
            </wp:positionH>
            <wp:positionV relativeFrom="paragraph">
              <wp:posOffset>-380365</wp:posOffset>
            </wp:positionV>
            <wp:extent cx="420082"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2688" cy="8913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5B4">
        <w:rPr>
          <w:rFonts w:cs="Myriad-Bold"/>
          <w:b/>
          <w:bCs/>
          <w:sz w:val="32"/>
          <w:szCs w:val="28"/>
        </w:rPr>
        <w:t>UNITED NATIONS DEVELOPMENT PROGRAMME</w:t>
      </w:r>
    </w:p>
    <w:p w14:paraId="068F4743" w14:textId="77777777" w:rsidR="00D545B4" w:rsidRPr="00DC3B8A" w:rsidRDefault="00D545B4" w:rsidP="0014333B">
      <w:pPr>
        <w:jc w:val="center"/>
        <w:rPr>
          <w:rFonts w:cs="Myriad-Bold"/>
          <w:b/>
          <w:bCs/>
          <w:sz w:val="32"/>
          <w:szCs w:val="28"/>
        </w:rPr>
      </w:pPr>
      <w:r w:rsidRPr="00DC3B8A">
        <w:rPr>
          <w:rFonts w:cs="Myriad-Bold"/>
          <w:b/>
          <w:bCs/>
          <w:sz w:val="32"/>
          <w:szCs w:val="28"/>
        </w:rPr>
        <w:t>FIELD VISIT REPORT</w:t>
      </w:r>
      <w:r w:rsidR="007D4D95">
        <w:rPr>
          <w:rStyle w:val="FootnoteReference"/>
          <w:rFonts w:cs="Myriad-Bold"/>
          <w:b/>
          <w:bCs/>
          <w:sz w:val="32"/>
          <w:szCs w:val="28"/>
        </w:rPr>
        <w:footnoteReference w:id="1"/>
      </w:r>
    </w:p>
    <w:tbl>
      <w:tblPr>
        <w:tblStyle w:val="TableGrid"/>
        <w:tblW w:w="0" w:type="auto"/>
        <w:jc w:val="center"/>
        <w:tblLook w:val="04A0" w:firstRow="1" w:lastRow="0" w:firstColumn="1" w:lastColumn="0" w:noHBand="0" w:noVBand="1"/>
      </w:tblPr>
      <w:tblGrid>
        <w:gridCol w:w="3094"/>
        <w:gridCol w:w="169"/>
        <w:gridCol w:w="2997"/>
        <w:gridCol w:w="922"/>
        <w:gridCol w:w="2211"/>
        <w:gridCol w:w="915"/>
      </w:tblGrid>
      <w:tr w:rsidR="0014333B" w14:paraId="1C2D92C2" w14:textId="77777777" w:rsidTr="00FD17A4">
        <w:trPr>
          <w:trHeight w:val="408"/>
          <w:jc w:val="center"/>
        </w:trPr>
        <w:tc>
          <w:tcPr>
            <w:tcW w:w="3336" w:type="dxa"/>
            <w:gridSpan w:val="2"/>
            <w:shd w:val="clear" w:color="auto" w:fill="BFBFBF" w:themeFill="background1" w:themeFillShade="BF"/>
          </w:tcPr>
          <w:p w14:paraId="41AD8DC3" w14:textId="13AE779B" w:rsidR="0014333B" w:rsidRPr="0014333B" w:rsidRDefault="0014333B" w:rsidP="00AF0EFE">
            <w:pPr>
              <w:autoSpaceDE w:val="0"/>
              <w:autoSpaceDN w:val="0"/>
              <w:adjustRightInd w:val="0"/>
              <w:jc w:val="both"/>
              <w:rPr>
                <w:rFonts w:cs="ACaslon-Regular"/>
                <w:b/>
                <w:bCs/>
                <w:szCs w:val="20"/>
              </w:rPr>
            </w:pPr>
            <w:r w:rsidRPr="0014333B">
              <w:rPr>
                <w:rFonts w:cs="ACaslon-Regular"/>
                <w:b/>
                <w:bCs/>
                <w:szCs w:val="20"/>
              </w:rPr>
              <w:t xml:space="preserve">Project title </w:t>
            </w:r>
            <w:r>
              <w:rPr>
                <w:rFonts w:cs="ACaslon-Regular"/>
                <w:b/>
                <w:bCs/>
                <w:szCs w:val="20"/>
              </w:rPr>
              <w:t>and ID</w:t>
            </w:r>
          </w:p>
        </w:tc>
        <w:tc>
          <w:tcPr>
            <w:tcW w:w="6972" w:type="dxa"/>
            <w:gridSpan w:val="4"/>
          </w:tcPr>
          <w:p w14:paraId="3A244310" w14:textId="67E91185" w:rsidR="0014333B" w:rsidRDefault="00F1436F" w:rsidP="00DC18F8">
            <w:pPr>
              <w:autoSpaceDE w:val="0"/>
              <w:autoSpaceDN w:val="0"/>
              <w:adjustRightInd w:val="0"/>
              <w:rPr>
                <w:rFonts w:cs="ACaslon-Regular"/>
                <w:szCs w:val="20"/>
              </w:rPr>
            </w:pPr>
            <w:r>
              <w:rPr>
                <w:rFonts w:cs="ACaslon-Regular"/>
                <w:szCs w:val="20"/>
              </w:rPr>
              <w:t xml:space="preserve">NRM, </w:t>
            </w:r>
            <w:proofErr w:type="spellStart"/>
            <w:r>
              <w:rPr>
                <w:rFonts w:cs="ACaslon-Regular"/>
                <w:szCs w:val="20"/>
              </w:rPr>
              <w:t>CC</w:t>
            </w:r>
            <w:r w:rsidR="00AD2CC6">
              <w:rPr>
                <w:rFonts w:cs="ACaslon-Regular"/>
                <w:szCs w:val="20"/>
              </w:rPr>
              <w:t>Mitigation</w:t>
            </w:r>
            <w:proofErr w:type="spellEnd"/>
            <w:r>
              <w:rPr>
                <w:rFonts w:cs="ACaslon-Regular"/>
                <w:szCs w:val="20"/>
              </w:rPr>
              <w:t xml:space="preserve"> and Disaster Resilience</w:t>
            </w:r>
            <w:r w:rsidR="00DE1048">
              <w:rPr>
                <w:rFonts w:cs="ACaslon-Regular"/>
                <w:szCs w:val="20"/>
              </w:rPr>
              <w:t xml:space="preserve"> (Atlas ID:</w:t>
            </w:r>
            <w:r w:rsidR="005139C9">
              <w:rPr>
                <w:rFonts w:cs="ACaslon-Regular"/>
                <w:szCs w:val="20"/>
              </w:rPr>
              <w:t xml:space="preserve"> </w:t>
            </w:r>
            <w:proofErr w:type="gramStart"/>
            <w:r w:rsidR="005139C9">
              <w:rPr>
                <w:rFonts w:ascii="Arial" w:hAnsi="Arial" w:cs="Arial"/>
                <w:color w:val="000000"/>
                <w:sz w:val="18"/>
                <w:szCs w:val="18"/>
                <w:shd w:val="clear" w:color="auto" w:fill="FFFFFF"/>
              </w:rPr>
              <w:t>00126338</w:t>
            </w:r>
            <w:r w:rsidR="00DE1048">
              <w:rPr>
                <w:rFonts w:cs="ACaslon-Regular"/>
                <w:szCs w:val="20"/>
              </w:rPr>
              <w:t xml:space="preserve"> )</w:t>
            </w:r>
            <w:proofErr w:type="gramEnd"/>
          </w:p>
        </w:tc>
      </w:tr>
      <w:tr w:rsidR="00CC28B0" w14:paraId="4F3A66AC" w14:textId="77777777" w:rsidTr="00FD17A4">
        <w:trPr>
          <w:trHeight w:val="414"/>
          <w:jc w:val="center"/>
        </w:trPr>
        <w:tc>
          <w:tcPr>
            <w:tcW w:w="3336" w:type="dxa"/>
            <w:gridSpan w:val="2"/>
            <w:shd w:val="clear" w:color="auto" w:fill="BFBFBF" w:themeFill="background1" w:themeFillShade="BF"/>
          </w:tcPr>
          <w:p w14:paraId="1B63DD11" w14:textId="3E671571" w:rsidR="002A5826" w:rsidRPr="0014333B" w:rsidRDefault="002A5826" w:rsidP="00AF0EFE">
            <w:pPr>
              <w:autoSpaceDE w:val="0"/>
              <w:autoSpaceDN w:val="0"/>
              <w:adjustRightInd w:val="0"/>
              <w:jc w:val="both"/>
              <w:rPr>
                <w:rFonts w:cs="ACaslon-Regular"/>
                <w:b/>
                <w:bCs/>
                <w:szCs w:val="20"/>
              </w:rPr>
            </w:pPr>
            <w:r>
              <w:rPr>
                <w:rFonts w:cs="ACaslon-Regular"/>
                <w:b/>
                <w:bCs/>
                <w:szCs w:val="20"/>
              </w:rPr>
              <w:t>Date(s) of Visit</w:t>
            </w:r>
          </w:p>
        </w:tc>
        <w:tc>
          <w:tcPr>
            <w:tcW w:w="2979" w:type="dxa"/>
            <w:shd w:val="clear" w:color="auto" w:fill="BFBFBF" w:themeFill="background1" w:themeFillShade="BF"/>
          </w:tcPr>
          <w:p w14:paraId="61249EAE" w14:textId="11D8CE19" w:rsidR="002A5826" w:rsidRPr="002A5826" w:rsidRDefault="002A5826" w:rsidP="00DC18F8">
            <w:pPr>
              <w:autoSpaceDE w:val="0"/>
              <w:autoSpaceDN w:val="0"/>
              <w:adjustRightInd w:val="0"/>
              <w:rPr>
                <w:rFonts w:cs="ACaslon-Regular"/>
                <w:b/>
                <w:bCs/>
                <w:szCs w:val="20"/>
              </w:rPr>
            </w:pPr>
            <w:r w:rsidRPr="002A5826">
              <w:rPr>
                <w:rFonts w:cs="ACaslon-Regular"/>
                <w:b/>
                <w:bCs/>
                <w:szCs w:val="20"/>
              </w:rPr>
              <w:t xml:space="preserve">From: </w:t>
            </w:r>
            <w:r w:rsidR="00B5308A">
              <w:rPr>
                <w:rFonts w:cs="ACaslon-Regular"/>
                <w:b/>
                <w:bCs/>
                <w:szCs w:val="20"/>
              </w:rPr>
              <w:t>0</w:t>
            </w:r>
            <w:r w:rsidR="00F1436F">
              <w:rPr>
                <w:rFonts w:cs="ACaslon-Regular"/>
                <w:b/>
                <w:bCs/>
                <w:szCs w:val="20"/>
              </w:rPr>
              <w:t>4</w:t>
            </w:r>
            <w:r w:rsidR="00A7492B">
              <w:rPr>
                <w:rFonts w:cs="ACaslon-Regular"/>
                <w:b/>
                <w:bCs/>
                <w:szCs w:val="20"/>
              </w:rPr>
              <w:t>/</w:t>
            </w:r>
            <w:r w:rsidR="00B5308A">
              <w:rPr>
                <w:rFonts w:cs="ACaslon-Regular"/>
                <w:b/>
                <w:bCs/>
                <w:szCs w:val="20"/>
              </w:rPr>
              <w:t>1</w:t>
            </w:r>
            <w:r w:rsidR="00F1436F">
              <w:rPr>
                <w:rFonts w:cs="ACaslon-Regular"/>
                <w:b/>
                <w:bCs/>
                <w:szCs w:val="20"/>
              </w:rPr>
              <w:t>2</w:t>
            </w:r>
            <w:r w:rsidR="00A7492B">
              <w:rPr>
                <w:rFonts w:cs="ACaslon-Regular"/>
                <w:b/>
                <w:bCs/>
                <w:szCs w:val="20"/>
              </w:rPr>
              <w:t>/2020</w:t>
            </w:r>
          </w:p>
        </w:tc>
        <w:tc>
          <w:tcPr>
            <w:tcW w:w="1061" w:type="dxa"/>
          </w:tcPr>
          <w:p w14:paraId="54E85A51" w14:textId="77777777" w:rsidR="002A5826" w:rsidRDefault="002A5826" w:rsidP="00DC18F8">
            <w:pPr>
              <w:autoSpaceDE w:val="0"/>
              <w:autoSpaceDN w:val="0"/>
              <w:adjustRightInd w:val="0"/>
              <w:rPr>
                <w:rFonts w:cs="ACaslon-Regular"/>
                <w:szCs w:val="20"/>
              </w:rPr>
            </w:pPr>
          </w:p>
        </w:tc>
        <w:tc>
          <w:tcPr>
            <w:tcW w:w="1882" w:type="dxa"/>
            <w:shd w:val="clear" w:color="auto" w:fill="BFBFBF" w:themeFill="background1" w:themeFillShade="BF"/>
          </w:tcPr>
          <w:p w14:paraId="70DDBED9" w14:textId="24C4F9BB" w:rsidR="002A5826" w:rsidRPr="002A5826" w:rsidRDefault="002A5826" w:rsidP="002A5826">
            <w:pPr>
              <w:autoSpaceDE w:val="0"/>
              <w:autoSpaceDN w:val="0"/>
              <w:adjustRightInd w:val="0"/>
              <w:jc w:val="center"/>
              <w:rPr>
                <w:rFonts w:cs="ACaslon-Regular"/>
                <w:b/>
                <w:bCs/>
                <w:szCs w:val="20"/>
              </w:rPr>
            </w:pPr>
            <w:r w:rsidRPr="002A5826">
              <w:rPr>
                <w:rFonts w:cs="ACaslon-Regular"/>
                <w:b/>
                <w:bCs/>
                <w:szCs w:val="20"/>
              </w:rPr>
              <w:t>To:</w:t>
            </w:r>
            <w:r w:rsidR="00A7492B">
              <w:rPr>
                <w:rFonts w:cs="ACaslon-Regular"/>
                <w:b/>
                <w:bCs/>
                <w:szCs w:val="20"/>
              </w:rPr>
              <w:t xml:space="preserve"> </w:t>
            </w:r>
            <w:r w:rsidR="00B5308A">
              <w:rPr>
                <w:rFonts w:cs="ACaslon-Regular"/>
                <w:b/>
                <w:bCs/>
                <w:szCs w:val="20"/>
              </w:rPr>
              <w:t>07</w:t>
            </w:r>
            <w:r w:rsidR="00A7492B">
              <w:rPr>
                <w:rFonts w:cs="ACaslon-Regular"/>
                <w:b/>
                <w:bCs/>
                <w:szCs w:val="20"/>
              </w:rPr>
              <w:t>/</w:t>
            </w:r>
            <w:r w:rsidR="00B5308A">
              <w:rPr>
                <w:rFonts w:cs="ACaslon-Regular"/>
                <w:b/>
                <w:bCs/>
                <w:szCs w:val="20"/>
              </w:rPr>
              <w:t>1</w:t>
            </w:r>
            <w:r w:rsidR="00F1436F">
              <w:rPr>
                <w:rFonts w:cs="ACaslon-Regular"/>
                <w:b/>
                <w:bCs/>
                <w:szCs w:val="20"/>
              </w:rPr>
              <w:t>2</w:t>
            </w:r>
            <w:r w:rsidR="00A7492B">
              <w:rPr>
                <w:rFonts w:cs="ACaslon-Regular"/>
                <w:b/>
                <w:bCs/>
                <w:szCs w:val="20"/>
              </w:rPr>
              <w:t>/2020</w:t>
            </w:r>
          </w:p>
        </w:tc>
        <w:tc>
          <w:tcPr>
            <w:tcW w:w="1050" w:type="dxa"/>
          </w:tcPr>
          <w:p w14:paraId="05EF7A7B" w14:textId="77777777" w:rsidR="002A5826" w:rsidRDefault="002A5826" w:rsidP="00DC18F8">
            <w:pPr>
              <w:autoSpaceDE w:val="0"/>
              <w:autoSpaceDN w:val="0"/>
              <w:adjustRightInd w:val="0"/>
              <w:rPr>
                <w:rFonts w:cs="ACaslon-Regular"/>
                <w:szCs w:val="20"/>
              </w:rPr>
            </w:pPr>
          </w:p>
        </w:tc>
      </w:tr>
      <w:tr w:rsidR="00DE58B2" w14:paraId="4BBFD69A" w14:textId="77777777" w:rsidTr="00FD17A4">
        <w:trPr>
          <w:trHeight w:val="420"/>
          <w:jc w:val="center"/>
        </w:trPr>
        <w:tc>
          <w:tcPr>
            <w:tcW w:w="3336" w:type="dxa"/>
            <w:gridSpan w:val="2"/>
            <w:shd w:val="clear" w:color="auto" w:fill="BFBFBF" w:themeFill="background1" w:themeFillShade="BF"/>
          </w:tcPr>
          <w:p w14:paraId="619F9472" w14:textId="26FFCCF8" w:rsidR="00DE58B2" w:rsidRDefault="00DE58B2" w:rsidP="00DE58B2">
            <w:pPr>
              <w:autoSpaceDE w:val="0"/>
              <w:autoSpaceDN w:val="0"/>
              <w:adjustRightInd w:val="0"/>
              <w:jc w:val="both"/>
              <w:rPr>
                <w:rFonts w:cs="ACaslon-Regular"/>
                <w:b/>
                <w:bCs/>
                <w:szCs w:val="20"/>
              </w:rPr>
            </w:pPr>
            <w:r>
              <w:rPr>
                <w:rFonts w:cs="ACaslon-Regular"/>
                <w:b/>
                <w:bCs/>
                <w:szCs w:val="20"/>
              </w:rPr>
              <w:t>Purpose of the field visit</w:t>
            </w:r>
          </w:p>
        </w:tc>
        <w:tc>
          <w:tcPr>
            <w:tcW w:w="6972" w:type="dxa"/>
            <w:gridSpan w:val="4"/>
          </w:tcPr>
          <w:p w14:paraId="60A73B29" w14:textId="1B704A35" w:rsidR="00F1436F" w:rsidRPr="00F1436F" w:rsidRDefault="006C6B5F" w:rsidP="00F1436F">
            <w:pPr>
              <w:rPr>
                <w:rFonts w:cstheme="minorHAnsi"/>
                <w:bCs/>
                <w:sz w:val="22"/>
                <w:lang w:val="en-GB"/>
              </w:rPr>
            </w:pPr>
            <w:r>
              <w:rPr>
                <w:rFonts w:cstheme="minorHAnsi"/>
                <w:bCs/>
                <w:sz w:val="22"/>
                <w:lang w:val="en-GB"/>
              </w:rPr>
              <w:t>T</w:t>
            </w:r>
            <w:r w:rsidR="00F1436F" w:rsidRPr="00F1436F">
              <w:rPr>
                <w:rFonts w:cstheme="minorHAnsi"/>
                <w:bCs/>
                <w:sz w:val="22"/>
                <w:lang w:val="en-GB"/>
              </w:rPr>
              <w:t>o conduct Monitoring on activities implemented under UNDP support by the Ministry of Mines and Mineral Resources and NACOVAC (</w:t>
            </w:r>
            <w:proofErr w:type="spellStart"/>
            <w:r w:rsidR="00F1436F" w:rsidRPr="00F1436F">
              <w:rPr>
                <w:rFonts w:cstheme="minorHAnsi"/>
                <w:bCs/>
                <w:sz w:val="22"/>
                <w:lang w:val="en-GB"/>
              </w:rPr>
              <w:t>Covid</w:t>
            </w:r>
            <w:proofErr w:type="spellEnd"/>
            <w:r w:rsidR="00F1436F" w:rsidRPr="00F1436F">
              <w:rPr>
                <w:rFonts w:cstheme="minorHAnsi"/>
                <w:bCs/>
                <w:sz w:val="22"/>
                <w:lang w:val="en-GB"/>
              </w:rPr>
              <w:t xml:space="preserve"> 19 response) and to Monitor the installation of Equipment at one of UNDP supported water project sites in </w:t>
            </w:r>
            <w:proofErr w:type="spellStart"/>
            <w:r w:rsidR="00F1436F" w:rsidRPr="00F1436F">
              <w:rPr>
                <w:rFonts w:cstheme="minorHAnsi"/>
                <w:bCs/>
                <w:sz w:val="22"/>
                <w:lang w:val="en-GB"/>
              </w:rPr>
              <w:t>Kono</w:t>
            </w:r>
            <w:proofErr w:type="spellEnd"/>
            <w:r w:rsidR="00F1436F" w:rsidRPr="00F1436F">
              <w:rPr>
                <w:rFonts w:cstheme="minorHAnsi"/>
                <w:bCs/>
                <w:sz w:val="22"/>
                <w:lang w:val="en-GB"/>
              </w:rPr>
              <w:t xml:space="preserve"> District</w:t>
            </w:r>
          </w:p>
          <w:p w14:paraId="420EC59C" w14:textId="77777777" w:rsidR="00DE58B2" w:rsidRPr="00737963" w:rsidRDefault="00DE58B2" w:rsidP="0042289A">
            <w:pPr>
              <w:rPr>
                <w:rFonts w:cstheme="minorHAnsi"/>
                <w:sz w:val="22"/>
              </w:rPr>
            </w:pPr>
          </w:p>
        </w:tc>
      </w:tr>
      <w:tr w:rsidR="00DE58B2" w14:paraId="7101EB2A" w14:textId="77777777" w:rsidTr="00FD17A4">
        <w:trPr>
          <w:trHeight w:val="412"/>
          <w:jc w:val="center"/>
        </w:trPr>
        <w:tc>
          <w:tcPr>
            <w:tcW w:w="3336" w:type="dxa"/>
            <w:gridSpan w:val="2"/>
            <w:shd w:val="clear" w:color="auto" w:fill="BFBFBF" w:themeFill="background1" w:themeFillShade="BF"/>
          </w:tcPr>
          <w:p w14:paraId="19989F20" w14:textId="4C52FEA5" w:rsidR="00DE58B2" w:rsidRDefault="00DE58B2" w:rsidP="00DE58B2">
            <w:pPr>
              <w:autoSpaceDE w:val="0"/>
              <w:autoSpaceDN w:val="0"/>
              <w:adjustRightInd w:val="0"/>
              <w:jc w:val="both"/>
              <w:rPr>
                <w:rFonts w:cs="ACaslon-Regular"/>
                <w:b/>
                <w:bCs/>
                <w:szCs w:val="20"/>
              </w:rPr>
            </w:pPr>
            <w:r>
              <w:rPr>
                <w:rFonts w:cs="ACaslon-Regular"/>
                <w:b/>
                <w:bCs/>
                <w:szCs w:val="20"/>
              </w:rPr>
              <w:t>Locations visited</w:t>
            </w:r>
          </w:p>
        </w:tc>
        <w:tc>
          <w:tcPr>
            <w:tcW w:w="6972" w:type="dxa"/>
            <w:gridSpan w:val="4"/>
          </w:tcPr>
          <w:p w14:paraId="0F1D458D" w14:textId="4FAF3453" w:rsidR="00DE58B2" w:rsidRPr="00737963" w:rsidRDefault="00F1436F" w:rsidP="00DE58B2">
            <w:pPr>
              <w:autoSpaceDE w:val="0"/>
              <w:autoSpaceDN w:val="0"/>
              <w:adjustRightInd w:val="0"/>
              <w:rPr>
                <w:rFonts w:cstheme="minorHAnsi"/>
                <w:sz w:val="22"/>
              </w:rPr>
            </w:pPr>
            <w:proofErr w:type="spellStart"/>
            <w:r>
              <w:rPr>
                <w:rFonts w:cstheme="minorHAnsi"/>
                <w:sz w:val="22"/>
              </w:rPr>
              <w:t>Kono</w:t>
            </w:r>
            <w:proofErr w:type="spellEnd"/>
            <w:r>
              <w:rPr>
                <w:rFonts w:cstheme="minorHAnsi"/>
                <w:sz w:val="22"/>
              </w:rPr>
              <w:t xml:space="preserve"> and </w:t>
            </w:r>
            <w:proofErr w:type="spellStart"/>
            <w:r>
              <w:rPr>
                <w:rFonts w:cstheme="minorHAnsi"/>
                <w:sz w:val="22"/>
              </w:rPr>
              <w:t>Kambia</w:t>
            </w:r>
            <w:proofErr w:type="spellEnd"/>
          </w:p>
        </w:tc>
      </w:tr>
      <w:tr w:rsidR="00DE58B2" w14:paraId="69BFC732" w14:textId="77777777" w:rsidTr="00FD17A4">
        <w:trPr>
          <w:trHeight w:val="942"/>
          <w:jc w:val="center"/>
        </w:trPr>
        <w:tc>
          <w:tcPr>
            <w:tcW w:w="3336" w:type="dxa"/>
            <w:gridSpan w:val="2"/>
            <w:shd w:val="clear" w:color="auto" w:fill="BFBFBF" w:themeFill="background1" w:themeFillShade="BF"/>
          </w:tcPr>
          <w:p w14:paraId="4E4472CA" w14:textId="66D3ED71" w:rsidR="00DE58B2" w:rsidRDefault="00DE58B2" w:rsidP="00DE58B2">
            <w:pPr>
              <w:autoSpaceDE w:val="0"/>
              <w:autoSpaceDN w:val="0"/>
              <w:adjustRightInd w:val="0"/>
              <w:jc w:val="both"/>
              <w:rPr>
                <w:rFonts w:cs="ACaslon-Regular"/>
                <w:b/>
                <w:bCs/>
                <w:szCs w:val="20"/>
              </w:rPr>
            </w:pPr>
            <w:r>
              <w:rPr>
                <w:rFonts w:cs="ACaslon-Regular"/>
                <w:b/>
                <w:bCs/>
                <w:szCs w:val="20"/>
              </w:rPr>
              <w:t>Field visit team members (names &amp; title)</w:t>
            </w:r>
          </w:p>
        </w:tc>
        <w:tc>
          <w:tcPr>
            <w:tcW w:w="6972" w:type="dxa"/>
            <w:gridSpan w:val="4"/>
          </w:tcPr>
          <w:p w14:paraId="32F485DA" w14:textId="158A8733" w:rsidR="00DE58B2" w:rsidRPr="00737963" w:rsidRDefault="00F87B8B" w:rsidP="00DE58B2">
            <w:pPr>
              <w:autoSpaceDE w:val="0"/>
              <w:autoSpaceDN w:val="0"/>
              <w:adjustRightInd w:val="0"/>
              <w:rPr>
                <w:rFonts w:cstheme="minorHAnsi"/>
                <w:sz w:val="22"/>
              </w:rPr>
            </w:pPr>
            <w:r>
              <w:rPr>
                <w:rFonts w:cstheme="minorHAnsi"/>
                <w:bCs/>
                <w:sz w:val="24"/>
                <w:lang w:val="en-GB"/>
              </w:rPr>
              <w:t xml:space="preserve">Tanzila W. Sankoh, Team Lead, SLED, UNDP; Moi Swaray- M&amp;E Officer, UNDP; Isaac Kojo </w:t>
            </w:r>
            <w:proofErr w:type="spellStart"/>
            <w:r>
              <w:rPr>
                <w:rFonts w:cstheme="minorHAnsi"/>
                <w:bCs/>
                <w:sz w:val="24"/>
                <w:lang w:val="en-GB"/>
              </w:rPr>
              <w:t>Souzey</w:t>
            </w:r>
            <w:proofErr w:type="spellEnd"/>
            <w:r>
              <w:rPr>
                <w:rFonts w:cstheme="minorHAnsi"/>
                <w:bCs/>
                <w:sz w:val="24"/>
                <w:lang w:val="en-GB"/>
              </w:rPr>
              <w:t xml:space="preserve">, Joseph </w:t>
            </w:r>
            <w:proofErr w:type="spellStart"/>
            <w:r>
              <w:rPr>
                <w:rFonts w:cstheme="minorHAnsi"/>
                <w:bCs/>
                <w:sz w:val="24"/>
                <w:lang w:val="en-GB"/>
              </w:rPr>
              <w:t>Allieu</w:t>
            </w:r>
            <w:proofErr w:type="spellEnd"/>
            <w:r>
              <w:rPr>
                <w:rFonts w:cstheme="minorHAnsi"/>
                <w:bCs/>
                <w:sz w:val="24"/>
                <w:lang w:val="en-GB"/>
              </w:rPr>
              <w:t xml:space="preserve"> and Pedro </w:t>
            </w:r>
            <w:proofErr w:type="spellStart"/>
            <w:r>
              <w:rPr>
                <w:rFonts w:cstheme="minorHAnsi"/>
                <w:bCs/>
                <w:sz w:val="24"/>
                <w:lang w:val="en-GB"/>
              </w:rPr>
              <w:t>Souzey</w:t>
            </w:r>
            <w:proofErr w:type="spellEnd"/>
            <w:r>
              <w:rPr>
                <w:rFonts w:cstheme="minorHAnsi"/>
                <w:bCs/>
                <w:sz w:val="24"/>
                <w:lang w:val="en-GB"/>
              </w:rPr>
              <w:t>- Technicians, Infinity Trading and 2 UNDP Drivers</w:t>
            </w:r>
            <w:r w:rsidRPr="00737963">
              <w:rPr>
                <w:rFonts w:cstheme="minorHAnsi"/>
                <w:sz w:val="22"/>
              </w:rPr>
              <w:t xml:space="preserve"> </w:t>
            </w:r>
          </w:p>
        </w:tc>
      </w:tr>
      <w:tr w:rsidR="00727C36" w14:paraId="2DF94ED8" w14:textId="77777777" w:rsidTr="00FD17A4">
        <w:trPr>
          <w:trHeight w:val="1214"/>
          <w:jc w:val="center"/>
        </w:trPr>
        <w:tc>
          <w:tcPr>
            <w:tcW w:w="3336" w:type="dxa"/>
            <w:gridSpan w:val="2"/>
            <w:shd w:val="clear" w:color="auto" w:fill="BFBFBF" w:themeFill="background1" w:themeFillShade="BF"/>
          </w:tcPr>
          <w:p w14:paraId="71A7AC41" w14:textId="3D6E8AB9" w:rsidR="00727C36" w:rsidRDefault="00727C36" w:rsidP="00AF0EFE">
            <w:pPr>
              <w:autoSpaceDE w:val="0"/>
              <w:autoSpaceDN w:val="0"/>
              <w:adjustRightInd w:val="0"/>
              <w:jc w:val="both"/>
              <w:rPr>
                <w:rFonts w:cs="ACaslon-Regular"/>
                <w:b/>
                <w:bCs/>
                <w:szCs w:val="20"/>
              </w:rPr>
            </w:pPr>
            <w:r w:rsidRPr="00A160BC">
              <w:rPr>
                <w:rFonts w:cs="Myriad-Bold"/>
                <w:b/>
                <w:bCs/>
                <w:szCs w:val="20"/>
              </w:rPr>
              <w:t>Outcomes</w:t>
            </w:r>
          </w:p>
        </w:tc>
        <w:tc>
          <w:tcPr>
            <w:tcW w:w="6972" w:type="dxa"/>
            <w:gridSpan w:val="4"/>
          </w:tcPr>
          <w:p w14:paraId="48883F83" w14:textId="7B0C6505" w:rsidR="00727C36" w:rsidRPr="00737963" w:rsidRDefault="00F87B8B" w:rsidP="00727C36">
            <w:pPr>
              <w:autoSpaceDE w:val="0"/>
              <w:autoSpaceDN w:val="0"/>
              <w:adjustRightInd w:val="0"/>
              <w:rPr>
                <w:rFonts w:cstheme="minorHAnsi"/>
                <w:sz w:val="22"/>
              </w:rPr>
            </w:pPr>
            <w:r w:rsidRPr="00F87B8B">
              <w:rPr>
                <w:rFonts w:cstheme="minorHAnsi"/>
                <w:sz w:val="22"/>
              </w:rPr>
              <w:t>By 2023, Sierra Leone benefit from a more productive agricultural sector, an improved food and nutrition security and increased resilience to climate change, through commercialized sustainable agriculture, equitable and sustainable use of land and natural resources and better feeding practices</w:t>
            </w:r>
          </w:p>
        </w:tc>
      </w:tr>
      <w:tr w:rsidR="00727C36" w14:paraId="583ECC4D" w14:textId="77777777" w:rsidTr="00FD17A4">
        <w:trPr>
          <w:trHeight w:val="849"/>
          <w:jc w:val="center"/>
        </w:trPr>
        <w:tc>
          <w:tcPr>
            <w:tcW w:w="3336" w:type="dxa"/>
            <w:gridSpan w:val="2"/>
            <w:shd w:val="clear" w:color="auto" w:fill="BFBFBF" w:themeFill="background1" w:themeFillShade="BF"/>
          </w:tcPr>
          <w:p w14:paraId="50528E88" w14:textId="5C2CCAD7" w:rsidR="00727C36" w:rsidRPr="000E754A" w:rsidRDefault="00727C36" w:rsidP="00AF0EFE">
            <w:pPr>
              <w:autoSpaceDE w:val="0"/>
              <w:autoSpaceDN w:val="0"/>
              <w:adjustRightInd w:val="0"/>
              <w:jc w:val="both"/>
              <w:rPr>
                <w:rFonts w:cs="Myriad-Bold"/>
                <w:b/>
                <w:bCs/>
                <w:szCs w:val="20"/>
              </w:rPr>
            </w:pPr>
            <w:r w:rsidRPr="00A160BC">
              <w:rPr>
                <w:rFonts w:cs="Myriad-Bold"/>
                <w:b/>
                <w:bCs/>
                <w:szCs w:val="20"/>
              </w:rPr>
              <w:t>Update on</w:t>
            </w:r>
            <w:r>
              <w:rPr>
                <w:rFonts w:cs="Myriad-Bold"/>
                <w:b/>
                <w:bCs/>
                <w:szCs w:val="20"/>
              </w:rPr>
              <w:t xml:space="preserve"> </w:t>
            </w:r>
            <w:r w:rsidRPr="00A160BC">
              <w:rPr>
                <w:rFonts w:cs="Myriad-Bold"/>
                <w:b/>
                <w:bCs/>
                <w:szCs w:val="20"/>
              </w:rPr>
              <w:t>outcomes</w:t>
            </w:r>
          </w:p>
        </w:tc>
        <w:tc>
          <w:tcPr>
            <w:tcW w:w="6972" w:type="dxa"/>
            <w:gridSpan w:val="4"/>
          </w:tcPr>
          <w:p w14:paraId="4E24AAAF" w14:textId="77777777" w:rsidR="004B66E3" w:rsidRDefault="00F87B8B" w:rsidP="00F87B8B">
            <w:pPr>
              <w:rPr>
                <w:rFonts w:cstheme="minorHAnsi"/>
                <w:sz w:val="22"/>
              </w:rPr>
            </w:pPr>
            <w:r>
              <w:rPr>
                <w:rFonts w:cstheme="minorHAnsi"/>
                <w:sz w:val="22"/>
              </w:rPr>
              <w:t xml:space="preserve">Through UNDP support to the Ministry of Mines and Mineral Resources (MMMR), </w:t>
            </w:r>
            <w:r w:rsidRPr="00F87B8B">
              <w:rPr>
                <w:rFonts w:cstheme="minorHAnsi"/>
                <w:sz w:val="22"/>
              </w:rPr>
              <w:t>12 Hectares of</w:t>
            </w:r>
            <w:r>
              <w:rPr>
                <w:rFonts w:cstheme="minorHAnsi"/>
                <w:sz w:val="22"/>
              </w:rPr>
              <w:t xml:space="preserve"> degraded mined out land in </w:t>
            </w:r>
            <w:proofErr w:type="spellStart"/>
            <w:r>
              <w:rPr>
                <w:rFonts w:cstheme="minorHAnsi"/>
                <w:sz w:val="22"/>
              </w:rPr>
              <w:t>Kono</w:t>
            </w:r>
            <w:proofErr w:type="spellEnd"/>
            <w:r>
              <w:rPr>
                <w:rFonts w:cstheme="minorHAnsi"/>
                <w:sz w:val="22"/>
              </w:rPr>
              <w:t xml:space="preserve"> District have been reclaimed and</w:t>
            </w:r>
            <w:r w:rsidRPr="00F87B8B">
              <w:rPr>
                <w:rFonts w:cstheme="minorHAnsi"/>
                <w:sz w:val="22"/>
              </w:rPr>
              <w:t xml:space="preserve"> restored with Agricultural activities, thus providing sustainable livelihood to artisanal miners and mining communities.</w:t>
            </w:r>
            <w:r w:rsidR="00BE0251">
              <w:rPr>
                <w:rFonts w:cstheme="minorHAnsi"/>
                <w:sz w:val="22"/>
              </w:rPr>
              <w:t xml:space="preserve"> Part of the package saw the training of 50 miner youth on improved agricultural and agronomic practices. As a result, they were able to cultivation 10 Ha of the reclaimed land into rice and vegetable production. </w:t>
            </w:r>
            <w:r w:rsidR="00B67FEB">
              <w:rPr>
                <w:rFonts w:cstheme="minorHAnsi"/>
                <w:sz w:val="22"/>
              </w:rPr>
              <w:t>Out of the 12 bushels planted, they have so far been able to get a yield of about 110 bushels after harvesting only about 50% of the cultivated land</w:t>
            </w:r>
            <w:r w:rsidR="00DC0BA3">
              <w:rPr>
                <w:rFonts w:cstheme="minorHAnsi"/>
                <w:sz w:val="22"/>
              </w:rPr>
              <w:t>.</w:t>
            </w:r>
          </w:p>
          <w:p w14:paraId="6FF9ABC0" w14:textId="489318A1" w:rsidR="00DC0BA3" w:rsidRPr="00737963" w:rsidRDefault="00DC0BA3" w:rsidP="00F87B8B">
            <w:pPr>
              <w:rPr>
                <w:rFonts w:cstheme="minorHAnsi"/>
                <w:sz w:val="22"/>
              </w:rPr>
            </w:pPr>
          </w:p>
        </w:tc>
      </w:tr>
      <w:tr w:rsidR="00FD17A4" w14:paraId="2FF68124" w14:textId="77777777" w:rsidTr="00FD17A4">
        <w:trPr>
          <w:trHeight w:val="737"/>
          <w:jc w:val="center"/>
        </w:trPr>
        <w:tc>
          <w:tcPr>
            <w:tcW w:w="3336" w:type="dxa"/>
            <w:gridSpan w:val="2"/>
            <w:vMerge w:val="restart"/>
            <w:shd w:val="clear" w:color="auto" w:fill="BFBFBF" w:themeFill="background1" w:themeFillShade="BF"/>
          </w:tcPr>
          <w:p w14:paraId="7C308102" w14:textId="72485689" w:rsidR="00FD17A4" w:rsidRPr="00A160BC" w:rsidRDefault="00FD17A4" w:rsidP="00AF0EFE">
            <w:pPr>
              <w:autoSpaceDE w:val="0"/>
              <w:autoSpaceDN w:val="0"/>
              <w:adjustRightInd w:val="0"/>
              <w:jc w:val="both"/>
              <w:rPr>
                <w:rFonts w:cs="ACaslon-Bold"/>
                <w:b/>
                <w:bCs/>
                <w:szCs w:val="20"/>
              </w:rPr>
            </w:pPr>
            <w:r w:rsidRPr="00A160BC">
              <w:rPr>
                <w:rFonts w:cs="Myriad-Bold"/>
                <w:b/>
                <w:bCs/>
                <w:szCs w:val="20"/>
              </w:rPr>
              <w:t>Outputs</w:t>
            </w:r>
          </w:p>
        </w:tc>
        <w:tc>
          <w:tcPr>
            <w:tcW w:w="6972" w:type="dxa"/>
            <w:gridSpan w:val="4"/>
          </w:tcPr>
          <w:p w14:paraId="7434FDB8" w14:textId="3DA09AED" w:rsidR="00FD17A4" w:rsidRPr="00737963" w:rsidRDefault="00FD17A4" w:rsidP="00AF0EFE">
            <w:pPr>
              <w:pStyle w:val="NoSpacing"/>
              <w:rPr>
                <w:rFonts w:cs="ACaslon-Regular"/>
                <w:sz w:val="22"/>
              </w:rPr>
            </w:pPr>
            <w:r w:rsidRPr="00737963">
              <w:rPr>
                <w:rFonts w:eastAsia="Times New Roman" w:cstheme="minorHAnsi"/>
                <w:b/>
                <w:sz w:val="22"/>
                <w:lang w:eastAsia="pt-PT"/>
              </w:rPr>
              <w:t>Output</w:t>
            </w:r>
            <w:r>
              <w:rPr>
                <w:rFonts w:eastAsia="Times New Roman" w:cstheme="minorHAnsi"/>
                <w:b/>
                <w:sz w:val="22"/>
                <w:lang w:eastAsia="pt-PT"/>
              </w:rPr>
              <w:t xml:space="preserve"> 2</w:t>
            </w:r>
            <w:r w:rsidRPr="00737963">
              <w:rPr>
                <w:rFonts w:eastAsia="Times New Roman" w:cstheme="minorHAnsi"/>
                <w:b/>
                <w:sz w:val="22"/>
                <w:lang w:eastAsia="pt-PT"/>
              </w:rPr>
              <w:t>:</w:t>
            </w:r>
            <w:r w:rsidRPr="00737963">
              <w:rPr>
                <w:rFonts w:eastAsia="Times New Roman" w:cstheme="minorHAnsi"/>
                <w:sz w:val="22"/>
                <w:lang w:eastAsia="pt-PT"/>
              </w:rPr>
              <w:t xml:space="preserve"> </w:t>
            </w:r>
            <w:r w:rsidRPr="00B67FEB">
              <w:rPr>
                <w:rFonts w:cs="Calibri"/>
                <w:sz w:val="22"/>
              </w:rPr>
              <w:t xml:space="preserve">Capacity of MDAs in NRM at national and local levels strengthened to ensure sustainable use of environmental resources including livelihoods </w:t>
            </w:r>
          </w:p>
        </w:tc>
      </w:tr>
      <w:tr w:rsidR="00FD17A4" w14:paraId="10A0AD9A" w14:textId="77777777" w:rsidTr="00FD17A4">
        <w:trPr>
          <w:trHeight w:val="737"/>
          <w:jc w:val="center"/>
        </w:trPr>
        <w:tc>
          <w:tcPr>
            <w:tcW w:w="3336" w:type="dxa"/>
            <w:gridSpan w:val="2"/>
            <w:vMerge/>
            <w:shd w:val="clear" w:color="auto" w:fill="BFBFBF" w:themeFill="background1" w:themeFillShade="BF"/>
          </w:tcPr>
          <w:p w14:paraId="4DB62EDA" w14:textId="77777777" w:rsidR="00FD17A4" w:rsidRPr="00A160BC" w:rsidRDefault="00FD17A4" w:rsidP="00AF0EFE">
            <w:pPr>
              <w:autoSpaceDE w:val="0"/>
              <w:autoSpaceDN w:val="0"/>
              <w:adjustRightInd w:val="0"/>
              <w:jc w:val="both"/>
              <w:rPr>
                <w:rFonts w:cs="Myriad-Bold"/>
                <w:b/>
                <w:bCs/>
                <w:szCs w:val="20"/>
              </w:rPr>
            </w:pPr>
          </w:p>
        </w:tc>
        <w:tc>
          <w:tcPr>
            <w:tcW w:w="6972" w:type="dxa"/>
            <w:gridSpan w:val="4"/>
          </w:tcPr>
          <w:p w14:paraId="61302FA5" w14:textId="0958CBF6" w:rsidR="00FD17A4" w:rsidRPr="00FD17A4" w:rsidRDefault="00FD17A4" w:rsidP="00AF0EFE">
            <w:pPr>
              <w:pStyle w:val="NoSpacing"/>
              <w:rPr>
                <w:rFonts w:eastAsia="Times New Roman" w:cstheme="minorHAnsi"/>
                <w:bCs/>
                <w:sz w:val="22"/>
                <w:lang w:eastAsia="pt-PT"/>
              </w:rPr>
            </w:pPr>
            <w:r w:rsidRPr="00FD17A4">
              <w:rPr>
                <w:rFonts w:eastAsia="Times New Roman" w:cstheme="minorHAnsi"/>
                <w:bCs/>
                <w:sz w:val="22"/>
                <w:lang w:eastAsia="pt-PT"/>
              </w:rPr>
              <w:t>Output 5: COVID19 response capacity of DDMCs increased to support community mitigation efforts</w:t>
            </w:r>
          </w:p>
        </w:tc>
      </w:tr>
      <w:tr w:rsidR="00727C36" w14:paraId="6598391E" w14:textId="77777777" w:rsidTr="00FD17A4">
        <w:trPr>
          <w:trHeight w:val="1511"/>
          <w:jc w:val="center"/>
        </w:trPr>
        <w:tc>
          <w:tcPr>
            <w:tcW w:w="3336" w:type="dxa"/>
            <w:gridSpan w:val="2"/>
            <w:shd w:val="clear" w:color="auto" w:fill="BFBFBF" w:themeFill="background1" w:themeFillShade="BF"/>
          </w:tcPr>
          <w:p w14:paraId="1EC52150" w14:textId="5F69A0BD" w:rsidR="00727C36" w:rsidRDefault="00727C36" w:rsidP="00AF0EFE">
            <w:pPr>
              <w:autoSpaceDE w:val="0"/>
              <w:autoSpaceDN w:val="0"/>
              <w:adjustRightInd w:val="0"/>
              <w:jc w:val="both"/>
              <w:rPr>
                <w:rFonts w:cs="ACaslon-Regular"/>
                <w:b/>
                <w:bCs/>
                <w:szCs w:val="20"/>
              </w:rPr>
            </w:pPr>
            <w:r w:rsidRPr="00A160BC">
              <w:rPr>
                <w:rFonts w:cs="Myriad-Bold"/>
                <w:b/>
                <w:bCs/>
                <w:szCs w:val="20"/>
              </w:rPr>
              <w:t>Update on</w:t>
            </w:r>
            <w:r>
              <w:rPr>
                <w:rFonts w:cs="Myriad-Bold"/>
                <w:b/>
                <w:bCs/>
                <w:szCs w:val="20"/>
              </w:rPr>
              <w:t xml:space="preserve"> </w:t>
            </w:r>
            <w:r w:rsidRPr="00A160BC">
              <w:rPr>
                <w:rFonts w:cs="Myriad-Bold"/>
                <w:b/>
                <w:bCs/>
                <w:szCs w:val="20"/>
              </w:rPr>
              <w:t>outputs</w:t>
            </w:r>
          </w:p>
        </w:tc>
        <w:tc>
          <w:tcPr>
            <w:tcW w:w="6972" w:type="dxa"/>
            <w:gridSpan w:val="4"/>
          </w:tcPr>
          <w:p w14:paraId="650710D7" w14:textId="6FB4DF60" w:rsidR="00737963" w:rsidRDefault="009E3D2A" w:rsidP="00737963">
            <w:pPr>
              <w:rPr>
                <w:rFonts w:ascii="Calibri" w:eastAsia="Times New Roman" w:hAnsi="Calibri" w:cs="Calibri"/>
                <w:color w:val="000000" w:themeColor="text1"/>
                <w:sz w:val="22"/>
              </w:rPr>
            </w:pPr>
            <w:bookmarkStart w:id="0" w:name="_GoBack"/>
            <w:r>
              <w:rPr>
                <w:rFonts w:ascii="Calibri" w:eastAsia="Times New Roman" w:hAnsi="Calibri" w:cs="Calibri"/>
                <w:color w:val="000000" w:themeColor="text1"/>
                <w:sz w:val="22"/>
              </w:rPr>
              <w:t xml:space="preserve">10 Hectares </w:t>
            </w:r>
            <w:bookmarkEnd w:id="0"/>
            <w:r>
              <w:rPr>
                <w:rFonts w:ascii="Calibri" w:eastAsia="Times New Roman" w:hAnsi="Calibri" w:cs="Calibri"/>
                <w:color w:val="000000" w:themeColor="text1"/>
                <w:sz w:val="22"/>
              </w:rPr>
              <w:t xml:space="preserve">of degraded mined out land have been rehabilitated in </w:t>
            </w:r>
            <w:proofErr w:type="spellStart"/>
            <w:r>
              <w:rPr>
                <w:rFonts w:ascii="Calibri" w:eastAsia="Times New Roman" w:hAnsi="Calibri" w:cs="Calibri"/>
                <w:color w:val="000000" w:themeColor="text1"/>
                <w:sz w:val="22"/>
              </w:rPr>
              <w:t>Kono</w:t>
            </w:r>
            <w:proofErr w:type="spellEnd"/>
            <w:r>
              <w:rPr>
                <w:rFonts w:ascii="Calibri" w:eastAsia="Times New Roman" w:hAnsi="Calibri" w:cs="Calibri"/>
                <w:color w:val="000000" w:themeColor="text1"/>
                <w:sz w:val="22"/>
              </w:rPr>
              <w:t xml:space="preserve"> District where Agricultural activities have been undertaking. The project also capacitated 50 Artisanal miners on improved agricultural and Agronomic practices.</w:t>
            </w:r>
          </w:p>
          <w:p w14:paraId="08EA63FC" w14:textId="230A62A3" w:rsidR="00DC0BA3" w:rsidRDefault="00DC0BA3" w:rsidP="00737963">
            <w:pPr>
              <w:rPr>
                <w:rFonts w:ascii="Calibri" w:eastAsia="Times New Roman" w:hAnsi="Calibri" w:cs="Calibri"/>
                <w:color w:val="000000" w:themeColor="text1"/>
                <w:sz w:val="22"/>
              </w:rPr>
            </w:pPr>
          </w:p>
          <w:p w14:paraId="6076C182" w14:textId="1915692D" w:rsidR="00DC0BA3" w:rsidRDefault="001805CE" w:rsidP="00737963">
            <w:pPr>
              <w:rPr>
                <w:rFonts w:ascii="Calibri" w:eastAsia="Times New Roman" w:hAnsi="Calibri" w:cs="Calibri"/>
                <w:color w:val="000000" w:themeColor="text1"/>
                <w:sz w:val="22"/>
              </w:rPr>
            </w:pPr>
            <w:r>
              <w:rPr>
                <w:rFonts w:ascii="Calibri" w:eastAsia="Times New Roman" w:hAnsi="Calibri" w:cs="Calibri"/>
                <w:color w:val="000000" w:themeColor="text1"/>
                <w:sz w:val="22"/>
              </w:rPr>
              <w:t xml:space="preserve">In </w:t>
            </w:r>
            <w:proofErr w:type="spellStart"/>
            <w:r>
              <w:rPr>
                <w:rFonts w:ascii="Calibri" w:eastAsia="Times New Roman" w:hAnsi="Calibri" w:cs="Calibri"/>
                <w:color w:val="000000" w:themeColor="text1"/>
                <w:sz w:val="22"/>
              </w:rPr>
              <w:t>Kono</w:t>
            </w:r>
            <w:proofErr w:type="spellEnd"/>
            <w:r>
              <w:rPr>
                <w:rFonts w:ascii="Calibri" w:eastAsia="Times New Roman" w:hAnsi="Calibri" w:cs="Calibri"/>
                <w:color w:val="000000" w:themeColor="text1"/>
                <w:sz w:val="22"/>
              </w:rPr>
              <w:t xml:space="preserve"> a</w:t>
            </w:r>
            <w:r w:rsidR="00DC0BA3">
              <w:rPr>
                <w:rFonts w:ascii="Calibri" w:eastAsia="Times New Roman" w:hAnsi="Calibri" w:cs="Calibri"/>
                <w:color w:val="000000" w:themeColor="text1"/>
                <w:sz w:val="22"/>
              </w:rPr>
              <w:t xml:space="preserve">lso, one of the Water facilities which have been </w:t>
            </w:r>
            <w:proofErr w:type="gramStart"/>
            <w:r w:rsidR="00DC0BA3">
              <w:rPr>
                <w:rFonts w:ascii="Calibri" w:eastAsia="Times New Roman" w:hAnsi="Calibri" w:cs="Calibri"/>
                <w:color w:val="000000" w:themeColor="text1"/>
                <w:sz w:val="22"/>
              </w:rPr>
              <w:t>faulty</w:t>
            </w:r>
            <w:proofErr w:type="gramEnd"/>
            <w:r w:rsidR="00DC0BA3">
              <w:rPr>
                <w:rFonts w:ascii="Calibri" w:eastAsia="Times New Roman" w:hAnsi="Calibri" w:cs="Calibri"/>
                <w:color w:val="000000" w:themeColor="text1"/>
                <w:sz w:val="22"/>
              </w:rPr>
              <w:t xml:space="preserve"> and</w:t>
            </w:r>
            <w:r w:rsidR="00AA3260">
              <w:rPr>
                <w:rFonts w:ascii="Calibri" w:eastAsia="Times New Roman" w:hAnsi="Calibri" w:cs="Calibri"/>
                <w:color w:val="000000" w:themeColor="text1"/>
                <w:sz w:val="22"/>
              </w:rPr>
              <w:t xml:space="preserve"> which is</w:t>
            </w:r>
            <w:r w:rsidR="00DC0BA3">
              <w:rPr>
                <w:rFonts w:ascii="Calibri" w:eastAsia="Times New Roman" w:hAnsi="Calibri" w:cs="Calibri"/>
                <w:color w:val="000000" w:themeColor="text1"/>
                <w:sz w:val="22"/>
              </w:rPr>
              <w:t xml:space="preserve"> located in </w:t>
            </w:r>
            <w:proofErr w:type="spellStart"/>
            <w:r w:rsidR="00DC0BA3">
              <w:rPr>
                <w:rFonts w:ascii="Calibri" w:eastAsia="Times New Roman" w:hAnsi="Calibri" w:cs="Calibri"/>
                <w:color w:val="000000" w:themeColor="text1"/>
                <w:sz w:val="22"/>
              </w:rPr>
              <w:t>Njagbema</w:t>
            </w:r>
            <w:proofErr w:type="spellEnd"/>
            <w:r w:rsidR="00DC0BA3">
              <w:rPr>
                <w:rFonts w:ascii="Calibri" w:eastAsia="Times New Roman" w:hAnsi="Calibri" w:cs="Calibri"/>
                <w:color w:val="000000" w:themeColor="text1"/>
                <w:sz w:val="22"/>
              </w:rPr>
              <w:t xml:space="preserve"> </w:t>
            </w:r>
            <w:proofErr w:type="spellStart"/>
            <w:r w:rsidR="00DC0BA3">
              <w:rPr>
                <w:rFonts w:ascii="Calibri" w:eastAsia="Times New Roman" w:hAnsi="Calibri" w:cs="Calibri"/>
                <w:color w:val="000000" w:themeColor="text1"/>
                <w:sz w:val="22"/>
              </w:rPr>
              <w:t>Fiama</w:t>
            </w:r>
            <w:proofErr w:type="spellEnd"/>
            <w:r>
              <w:rPr>
                <w:rFonts w:ascii="Calibri" w:eastAsia="Times New Roman" w:hAnsi="Calibri" w:cs="Calibri"/>
                <w:color w:val="000000" w:themeColor="text1"/>
                <w:sz w:val="22"/>
              </w:rPr>
              <w:t xml:space="preserve"> Chiefdom</w:t>
            </w:r>
            <w:r w:rsidR="00AA3260">
              <w:rPr>
                <w:rFonts w:ascii="Calibri" w:eastAsia="Times New Roman" w:hAnsi="Calibri" w:cs="Calibri"/>
                <w:color w:val="000000" w:themeColor="text1"/>
                <w:sz w:val="22"/>
              </w:rPr>
              <w:t xml:space="preserve"> gained</w:t>
            </w:r>
            <w:r>
              <w:rPr>
                <w:rFonts w:ascii="Calibri" w:eastAsia="Times New Roman" w:hAnsi="Calibri" w:cs="Calibri"/>
                <w:color w:val="000000" w:themeColor="text1"/>
                <w:sz w:val="22"/>
              </w:rPr>
              <w:t xml:space="preserve"> some</w:t>
            </w:r>
            <w:r w:rsidR="00AA3260">
              <w:rPr>
                <w:rFonts w:ascii="Calibri" w:eastAsia="Times New Roman" w:hAnsi="Calibri" w:cs="Calibri"/>
                <w:color w:val="000000" w:themeColor="text1"/>
                <w:sz w:val="22"/>
              </w:rPr>
              <w:t xml:space="preserve"> attention</w:t>
            </w:r>
            <w:r>
              <w:rPr>
                <w:rFonts w:ascii="Calibri" w:eastAsia="Times New Roman" w:hAnsi="Calibri" w:cs="Calibri"/>
                <w:color w:val="000000" w:themeColor="text1"/>
                <w:sz w:val="22"/>
              </w:rPr>
              <w:t xml:space="preserve"> for refurbishment</w:t>
            </w:r>
            <w:r w:rsidR="00AA3260">
              <w:rPr>
                <w:rFonts w:ascii="Calibri" w:eastAsia="Times New Roman" w:hAnsi="Calibri" w:cs="Calibri"/>
                <w:color w:val="000000" w:themeColor="text1"/>
                <w:sz w:val="22"/>
              </w:rPr>
              <w:t xml:space="preserve">. The pumping equipment which was stolen </w:t>
            </w:r>
            <w:r>
              <w:rPr>
                <w:rFonts w:ascii="Calibri" w:eastAsia="Times New Roman" w:hAnsi="Calibri" w:cs="Calibri"/>
                <w:color w:val="000000" w:themeColor="text1"/>
                <w:sz w:val="22"/>
              </w:rPr>
              <w:t>have been</w:t>
            </w:r>
            <w:r w:rsidR="00AA3260">
              <w:rPr>
                <w:rFonts w:ascii="Calibri" w:eastAsia="Times New Roman" w:hAnsi="Calibri" w:cs="Calibri"/>
                <w:color w:val="000000" w:themeColor="text1"/>
                <w:sz w:val="22"/>
              </w:rPr>
              <w:t xml:space="preserve"> procured by the project for which Water </w:t>
            </w:r>
            <w:proofErr w:type="spellStart"/>
            <w:r w:rsidR="00AA3260">
              <w:rPr>
                <w:rFonts w:ascii="Calibri" w:eastAsia="Times New Roman" w:hAnsi="Calibri" w:cs="Calibri"/>
                <w:color w:val="000000" w:themeColor="text1"/>
                <w:sz w:val="22"/>
              </w:rPr>
              <w:t>teachicians</w:t>
            </w:r>
            <w:proofErr w:type="spellEnd"/>
            <w:r w:rsidR="00AA3260">
              <w:rPr>
                <w:rFonts w:ascii="Calibri" w:eastAsia="Times New Roman" w:hAnsi="Calibri" w:cs="Calibri"/>
                <w:color w:val="000000" w:themeColor="text1"/>
                <w:sz w:val="22"/>
              </w:rPr>
              <w:t xml:space="preserve"> were taking to the site to develop the framework and reinstall the pumping machine. This has been done. </w:t>
            </w:r>
          </w:p>
          <w:p w14:paraId="65709792" w14:textId="2B73AD08" w:rsidR="009F6320" w:rsidRDefault="009F6320" w:rsidP="00737963">
            <w:pPr>
              <w:rPr>
                <w:rFonts w:ascii="Calibri" w:eastAsia="Times New Roman" w:hAnsi="Calibri" w:cs="Calibri"/>
                <w:color w:val="000000" w:themeColor="text1"/>
                <w:sz w:val="22"/>
              </w:rPr>
            </w:pPr>
          </w:p>
          <w:p w14:paraId="0FC1E274" w14:textId="0B3D52FD" w:rsidR="009F6320" w:rsidRPr="00737963" w:rsidRDefault="009F6320" w:rsidP="00737963">
            <w:pPr>
              <w:rPr>
                <w:rFonts w:ascii="Calibri" w:eastAsia="Times New Roman" w:hAnsi="Calibri" w:cs="Calibri"/>
                <w:color w:val="000000" w:themeColor="text1"/>
                <w:sz w:val="22"/>
              </w:rPr>
            </w:pPr>
            <w:r>
              <w:rPr>
                <w:rFonts w:ascii="Calibri" w:eastAsia="Times New Roman" w:hAnsi="Calibri" w:cs="Calibri"/>
                <w:color w:val="000000" w:themeColor="text1"/>
                <w:sz w:val="22"/>
              </w:rPr>
              <w:t xml:space="preserve">The </w:t>
            </w:r>
            <w:proofErr w:type="spellStart"/>
            <w:r>
              <w:rPr>
                <w:rFonts w:ascii="Calibri" w:eastAsia="Times New Roman" w:hAnsi="Calibri" w:cs="Calibri"/>
                <w:color w:val="000000" w:themeColor="text1"/>
                <w:sz w:val="22"/>
              </w:rPr>
              <w:t>Covid</w:t>
            </w:r>
            <w:proofErr w:type="spellEnd"/>
            <w:r>
              <w:rPr>
                <w:rFonts w:ascii="Calibri" w:eastAsia="Times New Roman" w:hAnsi="Calibri" w:cs="Calibri"/>
                <w:color w:val="000000" w:themeColor="text1"/>
                <w:sz w:val="22"/>
              </w:rPr>
              <w:t xml:space="preserve"> 19 response component for which Monitoring was conducted in </w:t>
            </w:r>
            <w:proofErr w:type="spellStart"/>
            <w:r>
              <w:rPr>
                <w:rFonts w:ascii="Calibri" w:eastAsia="Times New Roman" w:hAnsi="Calibri" w:cs="Calibri"/>
                <w:color w:val="000000" w:themeColor="text1"/>
                <w:sz w:val="22"/>
              </w:rPr>
              <w:t>Kambia</w:t>
            </w:r>
            <w:proofErr w:type="spellEnd"/>
            <w:r>
              <w:rPr>
                <w:rFonts w:ascii="Calibri" w:eastAsia="Times New Roman" w:hAnsi="Calibri" w:cs="Calibri"/>
                <w:color w:val="000000" w:themeColor="text1"/>
                <w:sz w:val="22"/>
              </w:rPr>
              <w:t xml:space="preserve"> Government Hospital observed that training related to surveillance </w:t>
            </w:r>
            <w:r>
              <w:rPr>
                <w:rFonts w:ascii="Calibri" w:eastAsia="Times New Roman" w:hAnsi="Calibri" w:cs="Calibri"/>
                <w:color w:val="000000" w:themeColor="text1"/>
                <w:sz w:val="22"/>
              </w:rPr>
              <w:lastRenderedPageBreak/>
              <w:t xml:space="preserve">or Contact tracing </w:t>
            </w:r>
            <w:r w:rsidR="001777EB">
              <w:rPr>
                <w:rFonts w:ascii="Calibri" w:eastAsia="Times New Roman" w:hAnsi="Calibri" w:cs="Calibri"/>
                <w:color w:val="000000" w:themeColor="text1"/>
                <w:sz w:val="22"/>
              </w:rPr>
              <w:t>designed</w:t>
            </w:r>
            <w:r>
              <w:rPr>
                <w:rFonts w:ascii="Calibri" w:eastAsia="Times New Roman" w:hAnsi="Calibri" w:cs="Calibri"/>
                <w:color w:val="000000" w:themeColor="text1"/>
                <w:sz w:val="22"/>
              </w:rPr>
              <w:t xml:space="preserve"> for Community Health Workers was </w:t>
            </w:r>
            <w:r w:rsidR="001777EB">
              <w:rPr>
                <w:rFonts w:ascii="Calibri" w:eastAsia="Times New Roman" w:hAnsi="Calibri" w:cs="Calibri"/>
                <w:color w:val="000000" w:themeColor="text1"/>
                <w:sz w:val="22"/>
              </w:rPr>
              <w:t xml:space="preserve">not </w:t>
            </w:r>
            <w:r>
              <w:rPr>
                <w:rFonts w:ascii="Calibri" w:eastAsia="Times New Roman" w:hAnsi="Calibri" w:cs="Calibri"/>
                <w:color w:val="000000" w:themeColor="text1"/>
                <w:sz w:val="22"/>
              </w:rPr>
              <w:t xml:space="preserve">conducted as planned. </w:t>
            </w:r>
          </w:p>
          <w:p w14:paraId="61FDEDCA" w14:textId="0174D901" w:rsidR="00AF0EFE" w:rsidRPr="00737963" w:rsidRDefault="00AF0EFE" w:rsidP="00727C36">
            <w:pPr>
              <w:pStyle w:val="NoSpacing"/>
              <w:rPr>
                <w:sz w:val="22"/>
              </w:rPr>
            </w:pPr>
          </w:p>
        </w:tc>
      </w:tr>
      <w:tr w:rsidR="0072027E" w14:paraId="07216577" w14:textId="77777777" w:rsidTr="00FD17A4">
        <w:trPr>
          <w:jc w:val="center"/>
        </w:trPr>
        <w:tc>
          <w:tcPr>
            <w:tcW w:w="3336" w:type="dxa"/>
            <w:gridSpan w:val="2"/>
            <w:shd w:val="clear" w:color="auto" w:fill="BFBFBF" w:themeFill="background1" w:themeFillShade="BF"/>
          </w:tcPr>
          <w:p w14:paraId="3EFA0DEF" w14:textId="2AE3C6EA" w:rsidR="0072027E" w:rsidRDefault="00F94995" w:rsidP="0072027E">
            <w:pPr>
              <w:autoSpaceDE w:val="0"/>
              <w:autoSpaceDN w:val="0"/>
              <w:adjustRightInd w:val="0"/>
              <w:jc w:val="both"/>
              <w:rPr>
                <w:rFonts w:cs="Myriad-Bold"/>
                <w:b/>
                <w:bCs/>
                <w:szCs w:val="20"/>
              </w:rPr>
            </w:pPr>
            <w:r>
              <w:rPr>
                <w:rFonts w:cs="Myriad-Bold"/>
                <w:b/>
                <w:bCs/>
                <w:szCs w:val="20"/>
              </w:rPr>
              <w:lastRenderedPageBreak/>
              <w:t xml:space="preserve">For </w:t>
            </w:r>
            <w:r w:rsidR="0072027E">
              <w:rPr>
                <w:rFonts w:cs="Myriad-Bold"/>
                <w:b/>
                <w:bCs/>
                <w:szCs w:val="20"/>
              </w:rPr>
              <w:t>Gender Marker 2</w:t>
            </w:r>
            <w:r w:rsidR="006212B8">
              <w:rPr>
                <w:rFonts w:cs="Myriad-Bold"/>
                <w:b/>
                <w:bCs/>
                <w:szCs w:val="20"/>
              </w:rPr>
              <w:t xml:space="preserve"> and </w:t>
            </w:r>
            <w:r w:rsidR="0072027E">
              <w:rPr>
                <w:rFonts w:cs="Myriad-Bold"/>
                <w:b/>
                <w:bCs/>
                <w:szCs w:val="20"/>
              </w:rPr>
              <w:t>3</w:t>
            </w:r>
            <w:r w:rsidR="006212B8">
              <w:rPr>
                <w:rFonts w:cs="Myriad-Bold"/>
                <w:b/>
                <w:bCs/>
                <w:szCs w:val="20"/>
              </w:rPr>
              <w:t xml:space="preserve"> Projects</w:t>
            </w:r>
          </w:p>
          <w:p w14:paraId="7355F8A1" w14:textId="77777777" w:rsidR="0072027E" w:rsidRPr="00A160BC" w:rsidRDefault="0072027E" w:rsidP="0072027E">
            <w:pPr>
              <w:autoSpaceDE w:val="0"/>
              <w:autoSpaceDN w:val="0"/>
              <w:adjustRightInd w:val="0"/>
              <w:jc w:val="both"/>
              <w:rPr>
                <w:rFonts w:cs="Myriad-Bold"/>
                <w:b/>
                <w:bCs/>
                <w:szCs w:val="20"/>
              </w:rPr>
            </w:pPr>
          </w:p>
        </w:tc>
        <w:tc>
          <w:tcPr>
            <w:tcW w:w="6972" w:type="dxa"/>
            <w:gridSpan w:val="4"/>
          </w:tcPr>
          <w:p w14:paraId="19FECB49" w14:textId="77777777" w:rsidR="0072027E" w:rsidRPr="00680FDF" w:rsidRDefault="00AA3260" w:rsidP="00680FDF">
            <w:pPr>
              <w:jc w:val="both"/>
              <w:rPr>
                <w:rFonts w:eastAsia="Times New Roman" w:cstheme="minorHAnsi"/>
                <w:sz w:val="22"/>
              </w:rPr>
            </w:pPr>
            <w:r w:rsidRPr="00680FDF">
              <w:rPr>
                <w:rFonts w:eastAsia="Times New Roman" w:cstheme="minorHAnsi"/>
                <w:sz w:val="22"/>
              </w:rPr>
              <w:t>The land reclamation project is gender biase</w:t>
            </w:r>
            <w:r w:rsidR="006C6B5F" w:rsidRPr="00680FDF">
              <w:rPr>
                <w:rFonts w:eastAsia="Times New Roman" w:cstheme="minorHAnsi"/>
                <w:sz w:val="22"/>
              </w:rPr>
              <w:t>d</w:t>
            </w:r>
            <w:r w:rsidRPr="00680FDF">
              <w:rPr>
                <w:rFonts w:eastAsia="Times New Roman" w:cstheme="minorHAnsi"/>
                <w:sz w:val="22"/>
              </w:rPr>
              <w:t xml:space="preserve"> to the women. This is because male </w:t>
            </w:r>
            <w:proofErr w:type="gramStart"/>
            <w:r w:rsidRPr="00680FDF">
              <w:rPr>
                <w:rFonts w:eastAsia="Times New Roman" w:cstheme="minorHAnsi"/>
                <w:sz w:val="22"/>
              </w:rPr>
              <w:t>are</w:t>
            </w:r>
            <w:proofErr w:type="gramEnd"/>
            <w:r w:rsidRPr="00680FDF">
              <w:rPr>
                <w:rFonts w:eastAsia="Times New Roman" w:cstheme="minorHAnsi"/>
                <w:sz w:val="22"/>
              </w:rPr>
              <w:t xml:space="preserve"> mostly engaged in Artisanal mining activities. </w:t>
            </w:r>
            <w:r w:rsidR="008E13A0" w:rsidRPr="00680FDF">
              <w:rPr>
                <w:rFonts w:eastAsia="Times New Roman" w:cstheme="minorHAnsi"/>
                <w:sz w:val="22"/>
              </w:rPr>
              <w:t xml:space="preserve">As such, out of the 25 </w:t>
            </w:r>
            <w:r w:rsidR="006C6B5F" w:rsidRPr="00680FDF">
              <w:rPr>
                <w:rFonts w:eastAsia="Times New Roman" w:cstheme="minorHAnsi"/>
                <w:sz w:val="22"/>
              </w:rPr>
              <w:t>miners</w:t>
            </w:r>
            <w:r w:rsidR="008E13A0" w:rsidRPr="00680FDF">
              <w:rPr>
                <w:rFonts w:eastAsia="Times New Roman" w:cstheme="minorHAnsi"/>
                <w:sz w:val="22"/>
              </w:rPr>
              <w:t xml:space="preserve"> who eventually took part in the rice and vegetable cultivation on the reclaimed</w:t>
            </w:r>
            <w:r w:rsidR="006C6B5F" w:rsidRPr="00680FDF">
              <w:rPr>
                <w:rFonts w:eastAsia="Times New Roman" w:cstheme="minorHAnsi"/>
                <w:sz w:val="22"/>
              </w:rPr>
              <w:t xml:space="preserve"> mined out</w:t>
            </w:r>
            <w:r w:rsidR="008E13A0" w:rsidRPr="00680FDF">
              <w:rPr>
                <w:rFonts w:eastAsia="Times New Roman" w:cstheme="minorHAnsi"/>
                <w:sz w:val="22"/>
              </w:rPr>
              <w:t xml:space="preserve"> land, only 4 are female.</w:t>
            </w:r>
            <w:r w:rsidRPr="00680FDF">
              <w:rPr>
                <w:rFonts w:eastAsia="Times New Roman" w:cstheme="minorHAnsi"/>
                <w:sz w:val="22"/>
              </w:rPr>
              <w:t xml:space="preserve"> </w:t>
            </w:r>
          </w:p>
          <w:p w14:paraId="44302C54" w14:textId="6A85619E" w:rsidR="00D358B9" w:rsidRDefault="00D358B9" w:rsidP="00AA3260">
            <w:pPr>
              <w:rPr>
                <w:i/>
                <w:iCs/>
                <w:color w:val="0070C0"/>
                <w:sz w:val="18"/>
                <w:szCs w:val="18"/>
              </w:rPr>
            </w:pPr>
          </w:p>
        </w:tc>
      </w:tr>
      <w:tr w:rsidR="0072027E" w14:paraId="491B00A7" w14:textId="77777777" w:rsidTr="00FD17A4">
        <w:trPr>
          <w:trHeight w:val="2186"/>
          <w:jc w:val="center"/>
        </w:trPr>
        <w:tc>
          <w:tcPr>
            <w:tcW w:w="3336" w:type="dxa"/>
            <w:gridSpan w:val="2"/>
            <w:shd w:val="clear" w:color="auto" w:fill="BFBFBF" w:themeFill="background1" w:themeFillShade="BF"/>
          </w:tcPr>
          <w:p w14:paraId="1BD432D4" w14:textId="47749AF6" w:rsidR="0072027E" w:rsidRDefault="0072027E" w:rsidP="0072027E">
            <w:pPr>
              <w:autoSpaceDE w:val="0"/>
              <w:autoSpaceDN w:val="0"/>
              <w:adjustRightInd w:val="0"/>
              <w:jc w:val="both"/>
              <w:rPr>
                <w:rFonts w:cs="ACaslon-Regular"/>
                <w:b/>
                <w:bCs/>
                <w:szCs w:val="20"/>
              </w:rPr>
            </w:pPr>
            <w:r w:rsidRPr="00EE2C9C">
              <w:rPr>
                <w:rFonts w:cs="ACaslon-Regular"/>
                <w:b/>
                <w:bCs/>
                <w:szCs w:val="20"/>
              </w:rPr>
              <w:t>Update on</w:t>
            </w:r>
            <w:r>
              <w:rPr>
                <w:rFonts w:cs="ACaslon-Regular"/>
                <w:b/>
                <w:bCs/>
                <w:szCs w:val="20"/>
              </w:rPr>
              <w:t xml:space="preserve"> </w:t>
            </w:r>
            <w:r w:rsidRPr="00EE2C9C">
              <w:rPr>
                <w:rFonts w:cs="ACaslon-Regular"/>
                <w:b/>
                <w:bCs/>
                <w:szCs w:val="20"/>
              </w:rPr>
              <w:t>partnership</w:t>
            </w:r>
            <w:r>
              <w:rPr>
                <w:rFonts w:cs="ACaslon-Regular"/>
                <w:b/>
                <w:bCs/>
                <w:szCs w:val="20"/>
              </w:rPr>
              <w:t xml:space="preserve"> </w:t>
            </w:r>
            <w:r w:rsidRPr="00EE2C9C">
              <w:rPr>
                <w:rFonts w:cs="ACaslon-Regular"/>
                <w:b/>
                <w:bCs/>
                <w:szCs w:val="20"/>
              </w:rPr>
              <w:t>strategies</w:t>
            </w:r>
          </w:p>
        </w:tc>
        <w:tc>
          <w:tcPr>
            <w:tcW w:w="6972" w:type="dxa"/>
            <w:gridSpan w:val="4"/>
          </w:tcPr>
          <w:p w14:paraId="3B645766" w14:textId="13E76E01" w:rsidR="0072027E" w:rsidRDefault="00E662D2" w:rsidP="00D8404B">
            <w:pPr>
              <w:autoSpaceDE w:val="0"/>
              <w:autoSpaceDN w:val="0"/>
              <w:adjustRightInd w:val="0"/>
              <w:rPr>
                <w:rFonts w:eastAsia="Times New Roman" w:cstheme="minorHAnsi"/>
                <w:sz w:val="22"/>
              </w:rPr>
            </w:pPr>
            <w:r>
              <w:rPr>
                <w:rFonts w:eastAsia="Times New Roman" w:cstheme="minorHAnsi"/>
                <w:sz w:val="22"/>
              </w:rPr>
              <w:t xml:space="preserve">For the land </w:t>
            </w:r>
            <w:proofErr w:type="spellStart"/>
            <w:r>
              <w:rPr>
                <w:rFonts w:eastAsia="Times New Roman" w:cstheme="minorHAnsi"/>
                <w:sz w:val="22"/>
              </w:rPr>
              <w:t>reclaimation</w:t>
            </w:r>
            <w:proofErr w:type="spellEnd"/>
            <w:r>
              <w:rPr>
                <w:rFonts w:eastAsia="Times New Roman" w:cstheme="minorHAnsi"/>
                <w:sz w:val="22"/>
              </w:rPr>
              <w:t xml:space="preserve"> component of the portfolio, UNDP partnered with the MMMR</w:t>
            </w:r>
            <w:r w:rsidR="009E12CB">
              <w:rPr>
                <w:rFonts w:eastAsia="Times New Roman" w:cstheme="minorHAnsi"/>
                <w:sz w:val="22"/>
              </w:rPr>
              <w:t xml:space="preserve"> to raise awareness on the dangers around</w:t>
            </w:r>
            <w:r w:rsidR="00185042">
              <w:rPr>
                <w:rFonts w:eastAsia="Times New Roman" w:cstheme="minorHAnsi"/>
                <w:sz w:val="22"/>
              </w:rPr>
              <w:t xml:space="preserve"> mined out</w:t>
            </w:r>
            <w:r w:rsidR="009E12CB">
              <w:rPr>
                <w:rFonts w:eastAsia="Times New Roman" w:cstheme="minorHAnsi"/>
                <w:sz w:val="22"/>
              </w:rPr>
              <w:t xml:space="preserve"> open pits and the consequences on the environment. Through so many engagements with mining community stakeholders in </w:t>
            </w:r>
            <w:proofErr w:type="spellStart"/>
            <w:r w:rsidR="009E12CB">
              <w:rPr>
                <w:rFonts w:eastAsia="Times New Roman" w:cstheme="minorHAnsi"/>
                <w:sz w:val="22"/>
              </w:rPr>
              <w:t>Kono</w:t>
            </w:r>
            <w:proofErr w:type="spellEnd"/>
            <w:r w:rsidR="009E12CB">
              <w:rPr>
                <w:rFonts w:eastAsia="Times New Roman" w:cstheme="minorHAnsi"/>
                <w:sz w:val="22"/>
              </w:rPr>
              <w:t xml:space="preserve"> District, the Ministry have gradually succeeded in changing mindsets towards sustainable environmental practices as demonstrated by the miners themselves in cultivating 10 Ha of mined out land into agricultural production.</w:t>
            </w:r>
            <w:r w:rsidR="00D8404B">
              <w:rPr>
                <w:rFonts w:eastAsia="Times New Roman" w:cstheme="minorHAnsi"/>
                <w:sz w:val="22"/>
              </w:rPr>
              <w:t xml:space="preserve"> Over the years, the partnership has been working well.</w:t>
            </w:r>
          </w:p>
          <w:p w14:paraId="2A3CA3A0" w14:textId="735DFFCC" w:rsidR="00C77C00" w:rsidRDefault="00C77C00" w:rsidP="00680FDF">
            <w:pPr>
              <w:autoSpaceDE w:val="0"/>
              <w:autoSpaceDN w:val="0"/>
              <w:adjustRightInd w:val="0"/>
              <w:jc w:val="both"/>
              <w:rPr>
                <w:rFonts w:cs="ACaslon-Regular"/>
                <w:szCs w:val="20"/>
              </w:rPr>
            </w:pPr>
          </w:p>
          <w:p w14:paraId="782B2AAB" w14:textId="66D55786" w:rsidR="00C77C00" w:rsidRDefault="00C77C00" w:rsidP="00680FDF">
            <w:pPr>
              <w:autoSpaceDE w:val="0"/>
              <w:autoSpaceDN w:val="0"/>
              <w:adjustRightInd w:val="0"/>
              <w:jc w:val="both"/>
              <w:rPr>
                <w:rFonts w:cs="ACaslon-Regular"/>
                <w:sz w:val="22"/>
              </w:rPr>
            </w:pPr>
            <w:r w:rsidRPr="00573436">
              <w:rPr>
                <w:rFonts w:cs="ACaslon-Regular"/>
                <w:sz w:val="22"/>
              </w:rPr>
              <w:t xml:space="preserve">In the same way, UNDP </w:t>
            </w:r>
            <w:r w:rsidR="007E375F" w:rsidRPr="00573436">
              <w:rPr>
                <w:rFonts w:cs="ACaslon-Regular"/>
                <w:sz w:val="22"/>
              </w:rPr>
              <w:t>partnered with the Ministry of Water Resources to implement the water project in the context of C</w:t>
            </w:r>
            <w:r w:rsidR="00690166">
              <w:rPr>
                <w:rFonts w:cs="ACaslon-Regular"/>
                <w:sz w:val="22"/>
              </w:rPr>
              <w:t xml:space="preserve">limate </w:t>
            </w:r>
            <w:r w:rsidR="007E375F" w:rsidRPr="00573436">
              <w:rPr>
                <w:rFonts w:cs="ACaslon-Regular"/>
                <w:sz w:val="22"/>
              </w:rPr>
              <w:t>C</w:t>
            </w:r>
            <w:r w:rsidR="00690166">
              <w:rPr>
                <w:rFonts w:cs="ACaslon-Regular"/>
                <w:sz w:val="22"/>
              </w:rPr>
              <w:t xml:space="preserve">hange </w:t>
            </w:r>
            <w:r w:rsidR="007E375F" w:rsidRPr="00573436">
              <w:rPr>
                <w:rFonts w:cs="ACaslon-Regular"/>
                <w:sz w:val="22"/>
              </w:rPr>
              <w:t>A</w:t>
            </w:r>
            <w:r w:rsidR="00690166">
              <w:rPr>
                <w:rFonts w:cs="ACaslon-Regular"/>
                <w:sz w:val="22"/>
              </w:rPr>
              <w:t>daptation</w:t>
            </w:r>
            <w:r w:rsidR="007E375F" w:rsidRPr="00573436">
              <w:rPr>
                <w:rFonts w:cs="ACaslon-Regular"/>
                <w:sz w:val="22"/>
              </w:rPr>
              <w:t xml:space="preserve"> in water production and management. To attain this, Private contractors </w:t>
            </w:r>
            <w:r w:rsidR="00573436">
              <w:rPr>
                <w:rFonts w:cs="ACaslon-Regular"/>
                <w:sz w:val="22"/>
              </w:rPr>
              <w:t>were</w:t>
            </w:r>
            <w:r w:rsidR="007E375F" w:rsidRPr="00573436">
              <w:rPr>
                <w:rFonts w:cs="ACaslon-Regular"/>
                <w:sz w:val="22"/>
              </w:rPr>
              <w:t xml:space="preserve"> hired to do the installation of innovative water facilities while being monitored by the community, UNDP and the Ministry of Water resources. </w:t>
            </w:r>
          </w:p>
          <w:p w14:paraId="218B9941" w14:textId="038329D5" w:rsidR="00690166" w:rsidRDefault="00690166" w:rsidP="00680FDF">
            <w:pPr>
              <w:autoSpaceDE w:val="0"/>
              <w:autoSpaceDN w:val="0"/>
              <w:adjustRightInd w:val="0"/>
              <w:jc w:val="both"/>
              <w:rPr>
                <w:rFonts w:cs="ACaslon-Regular"/>
                <w:sz w:val="22"/>
              </w:rPr>
            </w:pPr>
          </w:p>
          <w:p w14:paraId="59E89456" w14:textId="0AE9313D" w:rsidR="00690166" w:rsidRPr="00573436" w:rsidRDefault="00690166" w:rsidP="00680FDF">
            <w:pPr>
              <w:autoSpaceDE w:val="0"/>
              <w:autoSpaceDN w:val="0"/>
              <w:adjustRightInd w:val="0"/>
              <w:jc w:val="both"/>
              <w:rPr>
                <w:rFonts w:cs="ACaslon-Regular"/>
                <w:sz w:val="22"/>
              </w:rPr>
            </w:pPr>
            <w:r>
              <w:rPr>
                <w:rFonts w:cs="ACaslon-Regular"/>
                <w:sz w:val="22"/>
              </w:rPr>
              <w:t xml:space="preserve">In the context of </w:t>
            </w:r>
            <w:proofErr w:type="spellStart"/>
            <w:r>
              <w:rPr>
                <w:rFonts w:cs="ACaslon-Regular"/>
                <w:sz w:val="22"/>
              </w:rPr>
              <w:t>Covid</w:t>
            </w:r>
            <w:proofErr w:type="spellEnd"/>
            <w:r>
              <w:rPr>
                <w:rFonts w:cs="ACaslon-Regular"/>
                <w:sz w:val="22"/>
              </w:rPr>
              <w:t xml:space="preserve"> 19 Response, UNDP partnered with the National </w:t>
            </w:r>
            <w:proofErr w:type="spellStart"/>
            <w:r>
              <w:rPr>
                <w:rFonts w:cs="ACaslon-Regular"/>
                <w:sz w:val="22"/>
              </w:rPr>
              <w:t>Covid</w:t>
            </w:r>
            <w:proofErr w:type="spellEnd"/>
            <w:r>
              <w:rPr>
                <w:rFonts w:cs="ACaslon-Regular"/>
                <w:sz w:val="22"/>
              </w:rPr>
              <w:t xml:space="preserve"> 19 Emergency Response Centre (</w:t>
            </w:r>
            <w:proofErr w:type="spellStart"/>
            <w:r>
              <w:rPr>
                <w:rFonts w:cs="ACaslon-Regular"/>
                <w:sz w:val="22"/>
              </w:rPr>
              <w:t>NaCOVERC</w:t>
            </w:r>
            <w:proofErr w:type="spellEnd"/>
            <w:r>
              <w:rPr>
                <w:rFonts w:cs="ACaslon-Regular"/>
                <w:sz w:val="22"/>
              </w:rPr>
              <w:t xml:space="preserve">) to </w:t>
            </w:r>
            <w:r w:rsidR="003F7E05">
              <w:rPr>
                <w:rFonts w:cs="ACaslon-Regular"/>
                <w:sz w:val="22"/>
              </w:rPr>
              <w:t xml:space="preserve">conduct orientation training in contact tracing for Community Health Workers in 8 Districts in Sierra Leone. </w:t>
            </w:r>
          </w:p>
          <w:p w14:paraId="4CC0257A" w14:textId="77777777" w:rsidR="0072027E" w:rsidRDefault="0072027E" w:rsidP="0072027E">
            <w:pPr>
              <w:autoSpaceDE w:val="0"/>
              <w:autoSpaceDN w:val="0"/>
              <w:adjustRightInd w:val="0"/>
              <w:rPr>
                <w:rFonts w:cs="ACaslon-Regular"/>
                <w:szCs w:val="20"/>
              </w:rPr>
            </w:pPr>
          </w:p>
          <w:p w14:paraId="4B9414F9" w14:textId="1825C3C0" w:rsidR="0072027E" w:rsidRDefault="0072027E" w:rsidP="0072027E">
            <w:pPr>
              <w:autoSpaceDE w:val="0"/>
              <w:autoSpaceDN w:val="0"/>
              <w:adjustRightInd w:val="0"/>
              <w:rPr>
                <w:rFonts w:cs="ACaslon-Regular"/>
                <w:szCs w:val="20"/>
              </w:rPr>
            </w:pPr>
          </w:p>
          <w:p w14:paraId="7BD349B4" w14:textId="77777777" w:rsidR="0072027E" w:rsidRDefault="0072027E" w:rsidP="0072027E">
            <w:pPr>
              <w:autoSpaceDE w:val="0"/>
              <w:autoSpaceDN w:val="0"/>
              <w:adjustRightInd w:val="0"/>
              <w:rPr>
                <w:rFonts w:cs="ACaslon-Regular"/>
                <w:szCs w:val="20"/>
              </w:rPr>
            </w:pPr>
          </w:p>
          <w:p w14:paraId="2CC8F8E2" w14:textId="77777777" w:rsidR="0072027E" w:rsidRDefault="0072027E" w:rsidP="0072027E">
            <w:pPr>
              <w:autoSpaceDE w:val="0"/>
              <w:autoSpaceDN w:val="0"/>
              <w:adjustRightInd w:val="0"/>
              <w:rPr>
                <w:rFonts w:cs="ACaslon-Regular"/>
                <w:szCs w:val="20"/>
              </w:rPr>
            </w:pPr>
          </w:p>
          <w:p w14:paraId="1B633CAA" w14:textId="026A859A" w:rsidR="0072027E" w:rsidRDefault="0072027E" w:rsidP="0072027E">
            <w:pPr>
              <w:autoSpaceDE w:val="0"/>
              <w:autoSpaceDN w:val="0"/>
              <w:adjustRightInd w:val="0"/>
              <w:rPr>
                <w:rFonts w:cs="ACaslon-Regular"/>
                <w:szCs w:val="20"/>
              </w:rPr>
            </w:pPr>
          </w:p>
        </w:tc>
      </w:tr>
      <w:tr w:rsidR="0072027E" w14:paraId="6B027C28" w14:textId="77777777" w:rsidTr="00BF5D47">
        <w:trPr>
          <w:trHeight w:val="332"/>
          <w:jc w:val="center"/>
        </w:trPr>
        <w:tc>
          <w:tcPr>
            <w:tcW w:w="10308" w:type="dxa"/>
            <w:gridSpan w:val="6"/>
            <w:shd w:val="clear" w:color="auto" w:fill="BFBFBF" w:themeFill="background1" w:themeFillShade="BF"/>
          </w:tcPr>
          <w:p w14:paraId="2BF4D7AB" w14:textId="77777777" w:rsidR="0072027E" w:rsidRPr="00193903" w:rsidRDefault="0072027E" w:rsidP="0072027E">
            <w:pPr>
              <w:rPr>
                <w:b/>
                <w:bCs/>
              </w:rPr>
            </w:pPr>
            <w:r w:rsidRPr="00193903">
              <w:rPr>
                <w:b/>
                <w:bCs/>
              </w:rPr>
              <w:t xml:space="preserve">Project performance and </w:t>
            </w:r>
            <w:proofErr w:type="spellStart"/>
            <w:r w:rsidRPr="00193903">
              <w:rPr>
                <w:b/>
                <w:bCs/>
              </w:rPr>
              <w:t>Implementantion</w:t>
            </w:r>
            <w:proofErr w:type="spellEnd"/>
            <w:r w:rsidRPr="00193903">
              <w:rPr>
                <w:b/>
                <w:bCs/>
              </w:rPr>
              <w:t xml:space="preserve"> issue(s):</w:t>
            </w:r>
          </w:p>
        </w:tc>
      </w:tr>
      <w:tr w:rsidR="0072027E" w14:paraId="0D6ED84A" w14:textId="77777777" w:rsidTr="003104EF">
        <w:trPr>
          <w:trHeight w:val="1772"/>
          <w:jc w:val="center"/>
        </w:trPr>
        <w:tc>
          <w:tcPr>
            <w:tcW w:w="10308" w:type="dxa"/>
            <w:gridSpan w:val="6"/>
          </w:tcPr>
          <w:p w14:paraId="5B19FC54" w14:textId="3427FC91" w:rsidR="0072027E" w:rsidRPr="00680FDF" w:rsidRDefault="00573436" w:rsidP="00680FDF">
            <w:pPr>
              <w:jc w:val="both"/>
              <w:rPr>
                <w:rFonts w:eastAsia="Times New Roman" w:cstheme="minorHAnsi"/>
                <w:sz w:val="22"/>
              </w:rPr>
            </w:pPr>
            <w:r w:rsidRPr="00680FDF">
              <w:rPr>
                <w:rFonts w:eastAsia="Times New Roman" w:cstheme="minorHAnsi"/>
                <w:sz w:val="22"/>
              </w:rPr>
              <w:t>The partner</w:t>
            </w:r>
            <w:r w:rsidR="00075454" w:rsidRPr="00680FDF">
              <w:rPr>
                <w:rFonts w:eastAsia="Times New Roman" w:cstheme="minorHAnsi"/>
                <w:sz w:val="22"/>
              </w:rPr>
              <w:t xml:space="preserve"> (Ministry of Mines and Mineral Resources)</w:t>
            </w:r>
            <w:r w:rsidRPr="00680FDF">
              <w:rPr>
                <w:rFonts w:eastAsia="Times New Roman" w:cstheme="minorHAnsi"/>
                <w:sz w:val="22"/>
              </w:rPr>
              <w:t xml:space="preserve"> who implemented the land </w:t>
            </w:r>
            <w:proofErr w:type="spellStart"/>
            <w:r w:rsidRPr="00680FDF">
              <w:rPr>
                <w:rFonts w:eastAsia="Times New Roman" w:cstheme="minorHAnsi"/>
                <w:sz w:val="22"/>
              </w:rPr>
              <w:t>reclaimation</w:t>
            </w:r>
            <w:proofErr w:type="spellEnd"/>
            <w:r w:rsidRPr="00680FDF">
              <w:rPr>
                <w:rFonts w:eastAsia="Times New Roman" w:cstheme="minorHAnsi"/>
                <w:sz w:val="22"/>
              </w:rPr>
              <w:t xml:space="preserve"> </w:t>
            </w:r>
            <w:r w:rsidR="007D7064" w:rsidRPr="00680FDF">
              <w:rPr>
                <w:rFonts w:eastAsia="Times New Roman" w:cstheme="minorHAnsi"/>
                <w:sz w:val="22"/>
              </w:rPr>
              <w:t xml:space="preserve">complained of inadequate </w:t>
            </w:r>
            <w:proofErr w:type="gramStart"/>
            <w:r w:rsidR="007D7064" w:rsidRPr="00680FDF">
              <w:rPr>
                <w:rFonts w:eastAsia="Times New Roman" w:cstheme="minorHAnsi"/>
                <w:sz w:val="22"/>
              </w:rPr>
              <w:t>man power</w:t>
            </w:r>
            <w:proofErr w:type="gramEnd"/>
            <w:r w:rsidR="007D7064" w:rsidRPr="00680FDF">
              <w:rPr>
                <w:rFonts w:eastAsia="Times New Roman" w:cstheme="minorHAnsi"/>
                <w:sz w:val="22"/>
              </w:rPr>
              <w:t xml:space="preserve"> </w:t>
            </w:r>
            <w:r w:rsidR="00075454" w:rsidRPr="00680FDF">
              <w:rPr>
                <w:rFonts w:eastAsia="Times New Roman" w:cstheme="minorHAnsi"/>
                <w:sz w:val="22"/>
              </w:rPr>
              <w:t xml:space="preserve">to cultivate the 12 Ha of reclaimed land into Agricultural use. There was also the issue of delay in accessing improve seed. </w:t>
            </w:r>
            <w:r w:rsidR="00A06669" w:rsidRPr="00680FDF">
              <w:rPr>
                <w:rFonts w:eastAsia="Times New Roman" w:cstheme="minorHAnsi"/>
                <w:sz w:val="22"/>
              </w:rPr>
              <w:t>F</w:t>
            </w:r>
            <w:r w:rsidR="00075454" w:rsidRPr="00680FDF">
              <w:rPr>
                <w:rFonts w:eastAsia="Times New Roman" w:cstheme="minorHAnsi"/>
                <w:sz w:val="22"/>
              </w:rPr>
              <w:t>und</w:t>
            </w:r>
            <w:r w:rsidR="00A06669" w:rsidRPr="00680FDF">
              <w:rPr>
                <w:rFonts w:eastAsia="Times New Roman" w:cstheme="minorHAnsi"/>
                <w:sz w:val="22"/>
              </w:rPr>
              <w:t>s meant to implement planned activities was not disbursed on time.</w:t>
            </w:r>
            <w:r w:rsidR="00075454" w:rsidRPr="00680FDF">
              <w:rPr>
                <w:rFonts w:eastAsia="Times New Roman" w:cstheme="minorHAnsi"/>
                <w:sz w:val="22"/>
              </w:rPr>
              <w:t xml:space="preserve"> </w:t>
            </w:r>
            <w:r w:rsidR="00A06669" w:rsidRPr="00680FDF">
              <w:rPr>
                <w:rFonts w:eastAsia="Times New Roman" w:cstheme="minorHAnsi"/>
                <w:sz w:val="22"/>
              </w:rPr>
              <w:t xml:space="preserve">This </w:t>
            </w:r>
            <w:r w:rsidR="00075454" w:rsidRPr="00680FDF">
              <w:rPr>
                <w:rFonts w:eastAsia="Times New Roman" w:cstheme="minorHAnsi"/>
                <w:sz w:val="22"/>
              </w:rPr>
              <w:t>posed serious</w:t>
            </w:r>
            <w:r w:rsidR="00A06669" w:rsidRPr="00680FDF">
              <w:rPr>
                <w:rFonts w:eastAsia="Times New Roman" w:cstheme="minorHAnsi"/>
                <w:sz w:val="22"/>
              </w:rPr>
              <w:t xml:space="preserve"> challenge</w:t>
            </w:r>
            <w:r w:rsidR="00075454" w:rsidRPr="00680FDF">
              <w:rPr>
                <w:rFonts w:eastAsia="Times New Roman" w:cstheme="minorHAnsi"/>
                <w:sz w:val="22"/>
              </w:rPr>
              <w:t xml:space="preserve"> in catching up with the planting season</w:t>
            </w:r>
            <w:r w:rsidR="00A06669" w:rsidRPr="00680FDF">
              <w:rPr>
                <w:rFonts w:eastAsia="Times New Roman" w:cstheme="minorHAnsi"/>
                <w:sz w:val="22"/>
              </w:rPr>
              <w:t>, as Agricultural activities are time bound</w:t>
            </w:r>
            <w:r w:rsidR="00075454" w:rsidRPr="00680FDF">
              <w:rPr>
                <w:rFonts w:eastAsia="Times New Roman" w:cstheme="minorHAnsi"/>
                <w:sz w:val="22"/>
              </w:rPr>
              <w:t>.</w:t>
            </w:r>
          </w:p>
          <w:p w14:paraId="112C2533" w14:textId="659BDE35" w:rsidR="000F15DA" w:rsidRPr="00680FDF" w:rsidRDefault="000F15DA" w:rsidP="00680FDF">
            <w:pPr>
              <w:jc w:val="both"/>
              <w:rPr>
                <w:rFonts w:eastAsia="Times New Roman" w:cstheme="minorHAnsi"/>
                <w:sz w:val="22"/>
              </w:rPr>
            </w:pPr>
          </w:p>
          <w:p w14:paraId="11CA3EC9" w14:textId="77777777" w:rsidR="003F7E05" w:rsidRPr="00680FDF" w:rsidRDefault="00F86C90" w:rsidP="00680FDF">
            <w:pPr>
              <w:jc w:val="both"/>
              <w:rPr>
                <w:rFonts w:eastAsia="Times New Roman" w:cstheme="minorHAnsi"/>
                <w:sz w:val="22"/>
              </w:rPr>
            </w:pPr>
            <w:r w:rsidRPr="00680FDF">
              <w:rPr>
                <w:rFonts w:eastAsia="Times New Roman" w:cstheme="minorHAnsi"/>
                <w:sz w:val="22"/>
              </w:rPr>
              <w:t xml:space="preserve">Pumping equipment that was initially attached to the water facility at </w:t>
            </w:r>
            <w:proofErr w:type="spellStart"/>
            <w:r w:rsidRPr="00680FDF">
              <w:rPr>
                <w:rFonts w:eastAsia="Times New Roman" w:cstheme="minorHAnsi"/>
                <w:sz w:val="22"/>
              </w:rPr>
              <w:t>Njabema</w:t>
            </w:r>
            <w:proofErr w:type="spellEnd"/>
            <w:r w:rsidRPr="00680FDF">
              <w:rPr>
                <w:rFonts w:eastAsia="Times New Roman" w:cstheme="minorHAnsi"/>
                <w:sz w:val="22"/>
              </w:rPr>
              <w:t xml:space="preserve"> </w:t>
            </w:r>
            <w:proofErr w:type="spellStart"/>
            <w:r w:rsidRPr="00680FDF">
              <w:rPr>
                <w:rFonts w:eastAsia="Times New Roman" w:cstheme="minorHAnsi"/>
                <w:sz w:val="22"/>
              </w:rPr>
              <w:t>Fiama</w:t>
            </w:r>
            <w:proofErr w:type="spellEnd"/>
            <w:r w:rsidRPr="00680FDF">
              <w:rPr>
                <w:rFonts w:eastAsia="Times New Roman" w:cstheme="minorHAnsi"/>
                <w:sz w:val="22"/>
              </w:rPr>
              <w:t xml:space="preserve"> was stolen by unknown person (s). The project has purchased the stolen equipment which has been reinstalled at the </w:t>
            </w:r>
            <w:r w:rsidR="00A43E89" w:rsidRPr="00680FDF">
              <w:rPr>
                <w:rFonts w:eastAsia="Times New Roman" w:cstheme="minorHAnsi"/>
                <w:sz w:val="22"/>
              </w:rPr>
              <w:t xml:space="preserve">said </w:t>
            </w:r>
            <w:r w:rsidRPr="00680FDF">
              <w:rPr>
                <w:rFonts w:eastAsia="Times New Roman" w:cstheme="minorHAnsi"/>
                <w:sz w:val="22"/>
              </w:rPr>
              <w:t>water point. However, the water source</w:t>
            </w:r>
            <w:r w:rsidR="00A43E89" w:rsidRPr="00680FDF">
              <w:rPr>
                <w:rFonts w:eastAsia="Times New Roman" w:cstheme="minorHAnsi"/>
                <w:sz w:val="22"/>
              </w:rPr>
              <w:t xml:space="preserve"> at this water point</w:t>
            </w:r>
            <w:r w:rsidRPr="00680FDF">
              <w:rPr>
                <w:rFonts w:eastAsia="Times New Roman" w:cstheme="minorHAnsi"/>
                <w:sz w:val="22"/>
              </w:rPr>
              <w:t xml:space="preserve"> </w:t>
            </w:r>
            <w:r w:rsidR="00A43E89" w:rsidRPr="00680FDF">
              <w:rPr>
                <w:rFonts w:eastAsia="Times New Roman" w:cstheme="minorHAnsi"/>
                <w:sz w:val="22"/>
              </w:rPr>
              <w:t>is located at a spot wh</w:t>
            </w:r>
            <w:r w:rsidR="00F563EE" w:rsidRPr="00680FDF">
              <w:rPr>
                <w:rFonts w:eastAsia="Times New Roman" w:cstheme="minorHAnsi"/>
                <w:sz w:val="22"/>
              </w:rPr>
              <w:t>ich</w:t>
            </w:r>
            <w:r w:rsidR="00A43E89" w:rsidRPr="00680FDF">
              <w:rPr>
                <w:rFonts w:eastAsia="Times New Roman" w:cstheme="minorHAnsi"/>
                <w:sz w:val="22"/>
              </w:rPr>
              <w:t xml:space="preserve"> expose</w:t>
            </w:r>
            <w:r w:rsidR="00F563EE" w:rsidRPr="00680FDF">
              <w:rPr>
                <w:rFonts w:eastAsia="Times New Roman" w:cstheme="minorHAnsi"/>
                <w:sz w:val="22"/>
              </w:rPr>
              <w:t>s it</w:t>
            </w:r>
            <w:r w:rsidR="00A43E89" w:rsidRPr="00680FDF">
              <w:rPr>
                <w:rFonts w:eastAsia="Times New Roman" w:cstheme="minorHAnsi"/>
                <w:sz w:val="22"/>
              </w:rPr>
              <w:t xml:space="preserve"> to</w:t>
            </w:r>
            <w:r w:rsidR="00F563EE" w:rsidRPr="00680FDF">
              <w:rPr>
                <w:rFonts w:eastAsia="Times New Roman" w:cstheme="minorHAnsi"/>
                <w:sz w:val="22"/>
              </w:rPr>
              <w:t xml:space="preserve"> unwanted materials, thus render</w:t>
            </w:r>
            <w:r w:rsidR="003F7E05" w:rsidRPr="00680FDF">
              <w:rPr>
                <w:rFonts w:eastAsia="Times New Roman" w:cstheme="minorHAnsi"/>
                <w:sz w:val="22"/>
              </w:rPr>
              <w:t>ing</w:t>
            </w:r>
            <w:r w:rsidR="00F563EE" w:rsidRPr="00680FDF">
              <w:rPr>
                <w:rFonts w:eastAsia="Times New Roman" w:cstheme="minorHAnsi"/>
                <w:sz w:val="22"/>
              </w:rPr>
              <w:t xml:space="preserve"> the water source</w:t>
            </w:r>
            <w:r w:rsidR="003F7E05" w:rsidRPr="00680FDF">
              <w:rPr>
                <w:rFonts w:eastAsia="Times New Roman" w:cstheme="minorHAnsi"/>
                <w:sz w:val="22"/>
              </w:rPr>
              <w:t xml:space="preserve"> (dam)</w:t>
            </w:r>
            <w:r w:rsidR="00F563EE" w:rsidRPr="00680FDF">
              <w:rPr>
                <w:rFonts w:eastAsia="Times New Roman" w:cstheme="minorHAnsi"/>
                <w:sz w:val="22"/>
              </w:rPr>
              <w:t xml:space="preserve"> unhygienic</w:t>
            </w:r>
            <w:r w:rsidR="003F7E05" w:rsidRPr="00680FDF">
              <w:rPr>
                <w:rFonts w:eastAsia="Times New Roman" w:cstheme="minorHAnsi"/>
                <w:sz w:val="22"/>
              </w:rPr>
              <w:t xml:space="preserve"> </w:t>
            </w:r>
            <w:r w:rsidRPr="00680FDF">
              <w:rPr>
                <w:rFonts w:eastAsia="Times New Roman" w:cstheme="minorHAnsi"/>
                <w:sz w:val="22"/>
              </w:rPr>
              <w:t>and</w:t>
            </w:r>
            <w:r w:rsidR="00F563EE" w:rsidRPr="00680FDF">
              <w:rPr>
                <w:rFonts w:eastAsia="Times New Roman" w:cstheme="minorHAnsi"/>
                <w:sz w:val="22"/>
              </w:rPr>
              <w:t xml:space="preserve"> </w:t>
            </w:r>
            <w:r w:rsidRPr="00680FDF">
              <w:rPr>
                <w:rFonts w:eastAsia="Times New Roman" w:cstheme="minorHAnsi"/>
                <w:sz w:val="22"/>
              </w:rPr>
              <w:t>therefore not suitable for drinking</w:t>
            </w:r>
            <w:r w:rsidR="003F7E05" w:rsidRPr="00680FDF">
              <w:rPr>
                <w:rFonts w:eastAsia="Times New Roman" w:cstheme="minorHAnsi"/>
                <w:sz w:val="22"/>
              </w:rPr>
              <w:t xml:space="preserve">. This is so because the dam is widely open and exposed to external materials. </w:t>
            </w:r>
          </w:p>
          <w:p w14:paraId="615ECFCB" w14:textId="77777777" w:rsidR="003F7E05" w:rsidRPr="00680FDF" w:rsidRDefault="003F7E05" w:rsidP="00680FDF">
            <w:pPr>
              <w:jc w:val="both"/>
              <w:rPr>
                <w:rFonts w:eastAsia="Times New Roman" w:cstheme="minorHAnsi"/>
                <w:sz w:val="22"/>
              </w:rPr>
            </w:pPr>
          </w:p>
          <w:p w14:paraId="27A87870" w14:textId="4F94BB5E" w:rsidR="000F15DA" w:rsidRPr="00680FDF" w:rsidRDefault="003F7E05" w:rsidP="00680FDF">
            <w:pPr>
              <w:jc w:val="both"/>
              <w:rPr>
                <w:rFonts w:eastAsia="Times New Roman" w:cstheme="minorHAnsi"/>
                <w:sz w:val="22"/>
              </w:rPr>
            </w:pPr>
            <w:r w:rsidRPr="00680FDF">
              <w:rPr>
                <w:rFonts w:eastAsia="Times New Roman" w:cstheme="minorHAnsi"/>
                <w:sz w:val="22"/>
              </w:rPr>
              <w:t>With regard the training that was slated for Community health workers which aim</w:t>
            </w:r>
            <w:r w:rsidR="00250515" w:rsidRPr="00680FDF">
              <w:rPr>
                <w:rFonts w:eastAsia="Times New Roman" w:cstheme="minorHAnsi"/>
                <w:sz w:val="22"/>
              </w:rPr>
              <w:t>ed</w:t>
            </w:r>
            <w:r w:rsidRPr="00680FDF">
              <w:rPr>
                <w:rFonts w:eastAsia="Times New Roman" w:cstheme="minorHAnsi"/>
                <w:sz w:val="22"/>
              </w:rPr>
              <w:t xml:space="preserve"> at strengthening their capacity in community surveillance for </w:t>
            </w:r>
            <w:proofErr w:type="spellStart"/>
            <w:r w:rsidRPr="00680FDF">
              <w:rPr>
                <w:rFonts w:eastAsia="Times New Roman" w:cstheme="minorHAnsi"/>
                <w:sz w:val="22"/>
              </w:rPr>
              <w:t>Covid</w:t>
            </w:r>
            <w:proofErr w:type="spellEnd"/>
            <w:r w:rsidRPr="00680FDF">
              <w:rPr>
                <w:rFonts w:eastAsia="Times New Roman" w:cstheme="minorHAnsi"/>
                <w:sz w:val="22"/>
              </w:rPr>
              <w:t xml:space="preserve"> 19</w:t>
            </w:r>
            <w:r w:rsidR="00E75D19" w:rsidRPr="00680FDF">
              <w:rPr>
                <w:rFonts w:eastAsia="Times New Roman" w:cstheme="minorHAnsi"/>
                <w:sz w:val="22"/>
              </w:rPr>
              <w:t xml:space="preserve"> response</w:t>
            </w:r>
            <w:r w:rsidRPr="00680FDF">
              <w:rPr>
                <w:rFonts w:eastAsia="Times New Roman" w:cstheme="minorHAnsi"/>
                <w:sz w:val="22"/>
              </w:rPr>
              <w:t>,</w:t>
            </w:r>
            <w:r w:rsidR="00250515" w:rsidRPr="00680FDF">
              <w:rPr>
                <w:rFonts w:eastAsia="Times New Roman" w:cstheme="minorHAnsi"/>
                <w:sz w:val="22"/>
              </w:rPr>
              <w:t xml:space="preserve"> this was not achieved at the time of the Monitoring. Authorities concern maintained that funds allocated by UNDP for the activity did not get, nor reflect into their account on time as expected. As such, they deferred the training to a slightly </w:t>
            </w:r>
            <w:proofErr w:type="spellStart"/>
            <w:r w:rsidR="00250515" w:rsidRPr="00680FDF">
              <w:rPr>
                <w:rFonts w:eastAsia="Times New Roman" w:cstheme="minorHAnsi"/>
                <w:sz w:val="22"/>
              </w:rPr>
              <w:t>latter</w:t>
            </w:r>
            <w:proofErr w:type="spellEnd"/>
            <w:r w:rsidR="00250515" w:rsidRPr="00680FDF">
              <w:rPr>
                <w:rFonts w:eastAsia="Times New Roman" w:cstheme="minorHAnsi"/>
                <w:sz w:val="22"/>
              </w:rPr>
              <w:t xml:space="preserve"> date.  </w:t>
            </w:r>
            <w:r w:rsidRPr="00680FDF">
              <w:rPr>
                <w:rFonts w:eastAsia="Times New Roman" w:cstheme="minorHAnsi"/>
                <w:sz w:val="22"/>
              </w:rPr>
              <w:t xml:space="preserve">  </w:t>
            </w:r>
            <w:r w:rsidR="00F86C90" w:rsidRPr="00680FDF">
              <w:rPr>
                <w:rFonts w:eastAsia="Times New Roman" w:cstheme="minorHAnsi"/>
                <w:sz w:val="22"/>
              </w:rPr>
              <w:t xml:space="preserve"> </w:t>
            </w:r>
          </w:p>
          <w:p w14:paraId="35866524" w14:textId="77777777" w:rsidR="0072027E" w:rsidRDefault="0072027E" w:rsidP="00680FDF">
            <w:pPr>
              <w:pStyle w:val="NoSpacing"/>
              <w:jc w:val="both"/>
            </w:pPr>
          </w:p>
          <w:p w14:paraId="2A48BF64" w14:textId="77777777" w:rsidR="0072027E" w:rsidRDefault="0072027E" w:rsidP="00680FDF">
            <w:pPr>
              <w:pStyle w:val="NoSpacing"/>
              <w:jc w:val="both"/>
            </w:pPr>
          </w:p>
          <w:p w14:paraId="7CB38128" w14:textId="2F27F0AC" w:rsidR="0072027E" w:rsidRPr="00B82B21" w:rsidRDefault="0072027E" w:rsidP="00680FDF">
            <w:pPr>
              <w:pStyle w:val="NoSpacing"/>
              <w:jc w:val="both"/>
            </w:pPr>
          </w:p>
        </w:tc>
      </w:tr>
      <w:tr w:rsidR="0072027E" w14:paraId="71C3022D" w14:textId="77777777" w:rsidTr="004B66E3">
        <w:trPr>
          <w:trHeight w:val="378"/>
          <w:jc w:val="center"/>
        </w:trPr>
        <w:tc>
          <w:tcPr>
            <w:tcW w:w="10308" w:type="dxa"/>
            <w:gridSpan w:val="6"/>
            <w:shd w:val="clear" w:color="auto" w:fill="BFBFBF" w:themeFill="background1" w:themeFillShade="BF"/>
          </w:tcPr>
          <w:p w14:paraId="7EAA992B" w14:textId="77777777" w:rsidR="0072027E" w:rsidRPr="002A5826" w:rsidRDefault="0072027E" w:rsidP="0072027E">
            <w:pPr>
              <w:rPr>
                <w:b/>
                <w:bCs/>
              </w:rPr>
            </w:pPr>
            <w:r w:rsidRPr="002A5826">
              <w:rPr>
                <w:b/>
                <w:bCs/>
              </w:rPr>
              <w:t>L</w:t>
            </w:r>
            <w:r>
              <w:rPr>
                <w:b/>
                <w:bCs/>
              </w:rPr>
              <w:t>essons learned:</w:t>
            </w:r>
          </w:p>
        </w:tc>
      </w:tr>
      <w:tr w:rsidR="0072027E" w14:paraId="5ACA572D" w14:textId="77777777" w:rsidTr="007C4BB9">
        <w:trPr>
          <w:trHeight w:val="1961"/>
          <w:jc w:val="center"/>
        </w:trPr>
        <w:tc>
          <w:tcPr>
            <w:tcW w:w="10308" w:type="dxa"/>
            <w:gridSpan w:val="6"/>
          </w:tcPr>
          <w:p w14:paraId="5EF2C690" w14:textId="22B87E79" w:rsidR="00834E61" w:rsidRPr="00680FDF" w:rsidRDefault="00834E61" w:rsidP="00834E61">
            <w:pPr>
              <w:pStyle w:val="ListParagraph"/>
              <w:rPr>
                <w:rFonts w:cs="Myriad-Bold"/>
                <w:b/>
                <w:bCs/>
                <w:sz w:val="22"/>
              </w:rPr>
            </w:pPr>
            <w:r w:rsidRPr="00680FDF">
              <w:rPr>
                <w:rFonts w:cs="Myriad-Bold"/>
                <w:b/>
                <w:bCs/>
                <w:sz w:val="22"/>
              </w:rPr>
              <w:lastRenderedPageBreak/>
              <w:t xml:space="preserve">Land </w:t>
            </w:r>
            <w:proofErr w:type="spellStart"/>
            <w:r w:rsidRPr="00680FDF">
              <w:rPr>
                <w:rFonts w:cs="Myriad-Bold"/>
                <w:b/>
                <w:bCs/>
                <w:sz w:val="22"/>
              </w:rPr>
              <w:t>Reclaimation</w:t>
            </w:r>
            <w:proofErr w:type="spellEnd"/>
            <w:r w:rsidRPr="00680FDF">
              <w:rPr>
                <w:rFonts w:cs="Myriad-Bold"/>
                <w:b/>
                <w:bCs/>
                <w:sz w:val="22"/>
              </w:rPr>
              <w:t>:</w:t>
            </w:r>
          </w:p>
          <w:p w14:paraId="14516001" w14:textId="63E4E359" w:rsidR="0072027E" w:rsidRPr="00680FDF" w:rsidRDefault="00DE7CFD" w:rsidP="00101E90">
            <w:pPr>
              <w:pStyle w:val="ListParagraph"/>
              <w:numPr>
                <w:ilvl w:val="0"/>
                <w:numId w:val="5"/>
              </w:numPr>
              <w:rPr>
                <w:rFonts w:cs="Myriad-Bold"/>
                <w:sz w:val="22"/>
              </w:rPr>
            </w:pPr>
            <w:r w:rsidRPr="00680FDF">
              <w:rPr>
                <w:rFonts w:cs="Myriad-Bold"/>
                <w:sz w:val="22"/>
              </w:rPr>
              <w:t xml:space="preserve">There were several unsubstantiated claims on mined out lands. Community consultations helped </w:t>
            </w:r>
            <w:r w:rsidR="002B0B03" w:rsidRPr="00680FDF">
              <w:rPr>
                <w:rFonts w:cs="Myriad-Bold"/>
                <w:sz w:val="22"/>
              </w:rPr>
              <w:t xml:space="preserve">to </w:t>
            </w:r>
            <w:proofErr w:type="gramStart"/>
            <w:r w:rsidR="002B0B03" w:rsidRPr="00680FDF">
              <w:rPr>
                <w:rFonts w:cs="Myriad-Bold"/>
                <w:sz w:val="22"/>
              </w:rPr>
              <w:t>resolved</w:t>
            </w:r>
            <w:proofErr w:type="gramEnd"/>
            <w:r w:rsidR="002B0B03" w:rsidRPr="00680FDF">
              <w:rPr>
                <w:rFonts w:cs="Myriad-Bold"/>
                <w:sz w:val="22"/>
              </w:rPr>
              <w:t xml:space="preserve"> the issue which led to the success of the </w:t>
            </w:r>
            <w:proofErr w:type="spellStart"/>
            <w:r w:rsidR="002B0B03" w:rsidRPr="00680FDF">
              <w:rPr>
                <w:rFonts w:cs="Myriad-Bold"/>
                <w:sz w:val="22"/>
              </w:rPr>
              <w:t>reclaimation</w:t>
            </w:r>
            <w:proofErr w:type="spellEnd"/>
            <w:r w:rsidR="002B0B03" w:rsidRPr="00680FDF">
              <w:rPr>
                <w:rFonts w:cs="Myriad-Bold"/>
                <w:sz w:val="22"/>
              </w:rPr>
              <w:t xml:space="preserve"> process;</w:t>
            </w:r>
          </w:p>
          <w:p w14:paraId="4A79DBAF" w14:textId="77777777" w:rsidR="002B0B03" w:rsidRPr="00680FDF" w:rsidRDefault="002B0B03" w:rsidP="00101E90">
            <w:pPr>
              <w:pStyle w:val="ListParagraph"/>
              <w:numPr>
                <w:ilvl w:val="0"/>
                <w:numId w:val="5"/>
              </w:numPr>
              <w:rPr>
                <w:rFonts w:cs="Myriad-Bold"/>
                <w:sz w:val="22"/>
              </w:rPr>
            </w:pPr>
            <w:r w:rsidRPr="00680FDF">
              <w:rPr>
                <w:rFonts w:cs="Myriad-Bold"/>
                <w:sz w:val="22"/>
              </w:rPr>
              <w:t xml:space="preserve">There </w:t>
            </w:r>
            <w:proofErr w:type="gramStart"/>
            <w:r w:rsidRPr="00680FDF">
              <w:rPr>
                <w:rFonts w:cs="Myriad-Bold"/>
                <w:sz w:val="22"/>
              </w:rPr>
              <w:t>were</w:t>
            </w:r>
            <w:proofErr w:type="gramEnd"/>
            <w:r w:rsidRPr="00680FDF">
              <w:rPr>
                <w:rFonts w:cs="Myriad-Bold"/>
                <w:sz w:val="22"/>
              </w:rPr>
              <w:t xml:space="preserve"> so much water in selected reclaimed land for Agriculture. The establishment of the water control system (irrigation) enabled Miner farmers to carry out swamp preparation and planting </w:t>
            </w:r>
            <w:proofErr w:type="gramStart"/>
            <w:r w:rsidRPr="00680FDF">
              <w:rPr>
                <w:rFonts w:cs="Myriad-Bold"/>
                <w:sz w:val="22"/>
              </w:rPr>
              <w:t>effectively .</w:t>
            </w:r>
            <w:proofErr w:type="gramEnd"/>
          </w:p>
          <w:p w14:paraId="777F4AD6" w14:textId="6DC01A0D" w:rsidR="002B0B03" w:rsidRPr="00680FDF" w:rsidRDefault="002B0B03" w:rsidP="00101E90">
            <w:pPr>
              <w:pStyle w:val="ListParagraph"/>
              <w:numPr>
                <w:ilvl w:val="0"/>
                <w:numId w:val="5"/>
              </w:numPr>
              <w:rPr>
                <w:rFonts w:cs="Myriad-Bold"/>
                <w:sz w:val="22"/>
              </w:rPr>
            </w:pPr>
            <w:r w:rsidRPr="00680FDF">
              <w:rPr>
                <w:rFonts w:cs="Myriad-Bold"/>
                <w:sz w:val="22"/>
              </w:rPr>
              <w:t xml:space="preserve">The use of improved </w:t>
            </w:r>
            <w:r w:rsidR="00834E61" w:rsidRPr="00680FDF">
              <w:rPr>
                <w:rFonts w:cs="Myriad-Bold"/>
                <w:sz w:val="22"/>
              </w:rPr>
              <w:t xml:space="preserve">rice </w:t>
            </w:r>
            <w:r w:rsidRPr="00680FDF">
              <w:rPr>
                <w:rFonts w:cs="Myriad-Bold"/>
                <w:sz w:val="22"/>
              </w:rPr>
              <w:t>seeds saw a quick turnover (3 month</w:t>
            </w:r>
            <w:r w:rsidR="00834E61" w:rsidRPr="00680FDF">
              <w:rPr>
                <w:rFonts w:cs="Myriad-Bold"/>
                <w:sz w:val="22"/>
              </w:rPr>
              <w:t>)</w:t>
            </w:r>
            <w:r w:rsidRPr="00680FDF">
              <w:rPr>
                <w:rFonts w:cs="Myriad-Bold"/>
                <w:sz w:val="22"/>
              </w:rPr>
              <w:t xml:space="preserve"> of rice for harvest. </w:t>
            </w:r>
            <w:r w:rsidR="00834E61" w:rsidRPr="00680FDF">
              <w:rPr>
                <w:rFonts w:cs="Myriad-Bold"/>
                <w:sz w:val="22"/>
              </w:rPr>
              <w:t xml:space="preserve">This variety also </w:t>
            </w:r>
            <w:r w:rsidRPr="00680FDF">
              <w:rPr>
                <w:rFonts w:cs="Myriad-Bold"/>
                <w:sz w:val="22"/>
              </w:rPr>
              <w:t xml:space="preserve">led to increased yield </w:t>
            </w:r>
            <w:r w:rsidR="00834E61" w:rsidRPr="00680FDF">
              <w:rPr>
                <w:rFonts w:cs="Myriad-Bold"/>
                <w:sz w:val="22"/>
              </w:rPr>
              <w:t>compare to quantity planted.</w:t>
            </w:r>
            <w:r w:rsidRPr="00680FDF">
              <w:rPr>
                <w:rFonts w:cs="Myriad-Bold"/>
                <w:sz w:val="22"/>
              </w:rPr>
              <w:t xml:space="preserve"> </w:t>
            </w:r>
          </w:p>
          <w:p w14:paraId="7DB451AA" w14:textId="33B7BCCF" w:rsidR="007D5512" w:rsidRPr="00680FDF" w:rsidRDefault="007D5512" w:rsidP="007D5512">
            <w:pPr>
              <w:rPr>
                <w:rFonts w:cs="Myriad-Bold"/>
                <w:sz w:val="22"/>
              </w:rPr>
            </w:pPr>
          </w:p>
          <w:p w14:paraId="2AD321F9" w14:textId="30C5AA93" w:rsidR="007D5512" w:rsidRPr="00680FDF" w:rsidRDefault="007D5512" w:rsidP="007D5512">
            <w:pPr>
              <w:rPr>
                <w:rFonts w:cs="Myriad-Bold"/>
                <w:b/>
                <w:bCs/>
                <w:sz w:val="22"/>
              </w:rPr>
            </w:pPr>
            <w:r w:rsidRPr="00680FDF">
              <w:rPr>
                <w:rFonts w:cs="Myriad-Bold"/>
                <w:b/>
                <w:bCs/>
                <w:sz w:val="22"/>
              </w:rPr>
              <w:t>Replacement of stolen water pump equipment</w:t>
            </w:r>
            <w:r w:rsidR="00F07538" w:rsidRPr="00680FDF">
              <w:rPr>
                <w:rFonts w:cs="Myriad-Bold"/>
                <w:b/>
                <w:bCs/>
                <w:sz w:val="22"/>
              </w:rPr>
              <w:t>:</w:t>
            </w:r>
          </w:p>
          <w:p w14:paraId="258834B0" w14:textId="115C0814" w:rsidR="007D5512" w:rsidRPr="00680FDF" w:rsidRDefault="007D5512" w:rsidP="007D5512">
            <w:pPr>
              <w:pStyle w:val="ListParagraph"/>
              <w:numPr>
                <w:ilvl w:val="0"/>
                <w:numId w:val="6"/>
              </w:numPr>
              <w:rPr>
                <w:rFonts w:cs="Myriad-Bold"/>
                <w:sz w:val="22"/>
              </w:rPr>
            </w:pPr>
            <w:r w:rsidRPr="00680FDF">
              <w:rPr>
                <w:rFonts w:cs="Myriad-Bold"/>
                <w:sz w:val="22"/>
              </w:rPr>
              <w:t xml:space="preserve">Low security awareness could have contributed to loss of initial pumping equipment at </w:t>
            </w:r>
            <w:proofErr w:type="spellStart"/>
            <w:r w:rsidRPr="00680FDF">
              <w:rPr>
                <w:rFonts w:cs="Myriad-Bold"/>
                <w:sz w:val="22"/>
              </w:rPr>
              <w:t>Njagbema</w:t>
            </w:r>
            <w:proofErr w:type="spellEnd"/>
            <w:r w:rsidRPr="00680FDF">
              <w:rPr>
                <w:rFonts w:cs="Myriad-Bold"/>
                <w:sz w:val="22"/>
              </w:rPr>
              <w:t xml:space="preserve"> </w:t>
            </w:r>
            <w:proofErr w:type="spellStart"/>
            <w:r w:rsidRPr="00680FDF">
              <w:rPr>
                <w:rFonts w:cs="Myriad-Bold"/>
                <w:sz w:val="22"/>
              </w:rPr>
              <w:t>Fiama</w:t>
            </w:r>
            <w:proofErr w:type="spellEnd"/>
          </w:p>
          <w:p w14:paraId="12AE9A98" w14:textId="08D2F64E" w:rsidR="007D5512" w:rsidRPr="00680FDF" w:rsidRDefault="007D5512" w:rsidP="007D5512">
            <w:pPr>
              <w:pStyle w:val="ListParagraph"/>
              <w:numPr>
                <w:ilvl w:val="0"/>
                <w:numId w:val="6"/>
              </w:numPr>
              <w:rPr>
                <w:rFonts w:cs="Myriad-Bold"/>
                <w:sz w:val="22"/>
              </w:rPr>
            </w:pPr>
            <w:r w:rsidRPr="00680FDF">
              <w:rPr>
                <w:rFonts w:cs="Myriad-Bold"/>
                <w:sz w:val="22"/>
              </w:rPr>
              <w:t>The dam is widely open without covering</w:t>
            </w:r>
            <w:r w:rsidR="007269F7" w:rsidRPr="00680FDF">
              <w:rPr>
                <w:rFonts w:cs="Myriad-Bold"/>
                <w:sz w:val="22"/>
              </w:rPr>
              <w:t xml:space="preserve"> of any sort to project it from being </w:t>
            </w:r>
            <w:proofErr w:type="spellStart"/>
            <w:r w:rsidR="007269F7" w:rsidRPr="00680FDF">
              <w:rPr>
                <w:rFonts w:cs="Myriad-Bold"/>
                <w:sz w:val="22"/>
              </w:rPr>
              <w:t>conterminated</w:t>
            </w:r>
            <w:proofErr w:type="spellEnd"/>
            <w:r w:rsidR="007269F7" w:rsidRPr="00680FDF">
              <w:rPr>
                <w:rFonts w:cs="Myriad-Bold"/>
                <w:sz w:val="22"/>
              </w:rPr>
              <w:t xml:space="preserve"> with external or harmful materials.</w:t>
            </w:r>
          </w:p>
          <w:p w14:paraId="203FBD18" w14:textId="2FA71E0D" w:rsidR="007269F7" w:rsidRPr="00680FDF" w:rsidRDefault="007269F7" w:rsidP="007D5512">
            <w:pPr>
              <w:pStyle w:val="ListParagraph"/>
              <w:numPr>
                <w:ilvl w:val="0"/>
                <w:numId w:val="6"/>
              </w:numPr>
              <w:rPr>
                <w:rFonts w:cs="Myriad-Bold"/>
                <w:sz w:val="22"/>
              </w:rPr>
            </w:pPr>
            <w:r w:rsidRPr="00680FDF">
              <w:rPr>
                <w:rFonts w:cs="Myriad-Bold"/>
                <w:sz w:val="22"/>
              </w:rPr>
              <w:t>Exposed dam needs to be protected from harmful particles</w:t>
            </w:r>
          </w:p>
          <w:p w14:paraId="39389651" w14:textId="00F0BA39" w:rsidR="007269F7" w:rsidRPr="00680FDF" w:rsidRDefault="007269F7" w:rsidP="007D5512">
            <w:pPr>
              <w:pStyle w:val="ListParagraph"/>
              <w:numPr>
                <w:ilvl w:val="0"/>
                <w:numId w:val="6"/>
              </w:numPr>
              <w:rPr>
                <w:rFonts w:cs="Myriad-Bold"/>
                <w:sz w:val="22"/>
              </w:rPr>
            </w:pPr>
            <w:r w:rsidRPr="00680FDF">
              <w:rPr>
                <w:rFonts w:cs="Myriad-Bold"/>
                <w:sz w:val="22"/>
              </w:rPr>
              <w:t xml:space="preserve">The dam at the time of monitoring visit was </w:t>
            </w:r>
            <w:proofErr w:type="spellStart"/>
            <w:r w:rsidRPr="00680FDF">
              <w:rPr>
                <w:rFonts w:cs="Myriad-Bold"/>
                <w:sz w:val="22"/>
              </w:rPr>
              <w:t>conterminated</w:t>
            </w:r>
            <w:proofErr w:type="spellEnd"/>
            <w:r w:rsidRPr="00680FDF">
              <w:rPr>
                <w:rFonts w:cs="Myriad-Bold"/>
                <w:sz w:val="22"/>
              </w:rPr>
              <w:t xml:space="preserve"> with external and harmful materials</w:t>
            </w:r>
          </w:p>
          <w:p w14:paraId="2E24D4AE" w14:textId="46F0E158" w:rsidR="00F07538" w:rsidRPr="00680FDF" w:rsidRDefault="00F07538" w:rsidP="00F07538">
            <w:pPr>
              <w:rPr>
                <w:rFonts w:cs="Myriad-Bold"/>
                <w:sz w:val="22"/>
              </w:rPr>
            </w:pPr>
          </w:p>
          <w:p w14:paraId="2201D38C" w14:textId="2A2DA6C4" w:rsidR="00F07538" w:rsidRPr="00680FDF" w:rsidRDefault="00F07538" w:rsidP="00F07538">
            <w:pPr>
              <w:rPr>
                <w:rFonts w:cs="Myriad-Bold"/>
                <w:b/>
                <w:bCs/>
                <w:sz w:val="22"/>
              </w:rPr>
            </w:pPr>
            <w:r w:rsidRPr="00680FDF">
              <w:rPr>
                <w:rFonts w:cs="Myriad-Bold"/>
                <w:b/>
                <w:bCs/>
                <w:sz w:val="22"/>
              </w:rPr>
              <w:t>Training of CHW in contact tracing:</w:t>
            </w:r>
          </w:p>
          <w:p w14:paraId="34636D1E" w14:textId="423C5E4A" w:rsidR="00F07538" w:rsidRPr="00680FDF" w:rsidRDefault="00F07538" w:rsidP="00F07538">
            <w:pPr>
              <w:pStyle w:val="ListParagraph"/>
              <w:numPr>
                <w:ilvl w:val="0"/>
                <w:numId w:val="7"/>
              </w:numPr>
              <w:rPr>
                <w:rFonts w:cs="Myriad-Bold"/>
                <w:sz w:val="22"/>
              </w:rPr>
            </w:pPr>
            <w:r w:rsidRPr="00680FDF">
              <w:rPr>
                <w:rFonts w:cs="Myriad-Bold"/>
                <w:sz w:val="22"/>
              </w:rPr>
              <w:t>Late disbursement of funds could not permit timely implementation of activity;</w:t>
            </w:r>
          </w:p>
          <w:p w14:paraId="20FA0929" w14:textId="69223445" w:rsidR="00F07538" w:rsidRPr="00680FDF" w:rsidRDefault="00F07538" w:rsidP="00F07538">
            <w:pPr>
              <w:pStyle w:val="ListParagraph"/>
              <w:numPr>
                <w:ilvl w:val="0"/>
                <w:numId w:val="7"/>
              </w:numPr>
              <w:rPr>
                <w:rFonts w:cs="Myriad-Bold"/>
                <w:sz w:val="22"/>
              </w:rPr>
            </w:pPr>
            <w:r w:rsidRPr="00680FDF">
              <w:rPr>
                <w:rFonts w:cs="Myriad-Bold"/>
                <w:sz w:val="22"/>
              </w:rPr>
              <w:t xml:space="preserve">Poor coordination did not allow enough time for the District medical team to </w:t>
            </w:r>
            <w:proofErr w:type="spellStart"/>
            <w:r w:rsidRPr="00680FDF">
              <w:rPr>
                <w:rFonts w:cs="Myriad-Bold"/>
                <w:sz w:val="22"/>
              </w:rPr>
              <w:t>mobilise</w:t>
            </w:r>
            <w:proofErr w:type="spellEnd"/>
            <w:r w:rsidRPr="00680FDF">
              <w:rPr>
                <w:rFonts w:cs="Myriad-Bold"/>
                <w:sz w:val="22"/>
              </w:rPr>
              <w:t xml:space="preserve"> PHU staff for the training;</w:t>
            </w:r>
          </w:p>
          <w:p w14:paraId="603C1D4C" w14:textId="68DDC515" w:rsidR="00F07538" w:rsidRPr="00680FDF" w:rsidRDefault="00DE5ACB" w:rsidP="00F07538">
            <w:pPr>
              <w:pStyle w:val="ListParagraph"/>
              <w:numPr>
                <w:ilvl w:val="0"/>
                <w:numId w:val="7"/>
              </w:numPr>
              <w:rPr>
                <w:rFonts w:cs="Myriad-Bold"/>
                <w:sz w:val="22"/>
              </w:rPr>
            </w:pPr>
            <w:r w:rsidRPr="00680FDF">
              <w:rPr>
                <w:rFonts w:cs="Myriad-Bold"/>
                <w:sz w:val="22"/>
              </w:rPr>
              <w:t>T</w:t>
            </w:r>
            <w:r w:rsidR="00F07538" w:rsidRPr="00680FDF">
              <w:rPr>
                <w:rFonts w:cs="Myriad-Bold"/>
                <w:sz w:val="22"/>
              </w:rPr>
              <w:t xml:space="preserve">he training </w:t>
            </w:r>
            <w:proofErr w:type="gramStart"/>
            <w:r w:rsidR="00F07538" w:rsidRPr="00680FDF">
              <w:rPr>
                <w:rFonts w:cs="Myriad-Bold"/>
                <w:sz w:val="22"/>
              </w:rPr>
              <w:t>have</w:t>
            </w:r>
            <w:proofErr w:type="gramEnd"/>
            <w:r w:rsidR="00F07538" w:rsidRPr="00680FDF">
              <w:rPr>
                <w:rFonts w:cs="Myriad-Bold"/>
                <w:sz w:val="22"/>
              </w:rPr>
              <w:t xml:space="preserve"> been agreed to be done</w:t>
            </w:r>
            <w:r w:rsidRPr="00680FDF">
              <w:rPr>
                <w:rFonts w:cs="Myriad-Bold"/>
                <w:sz w:val="22"/>
              </w:rPr>
              <w:t xml:space="preserve"> for 150 CHWs, which is to be divided in </w:t>
            </w:r>
            <w:r w:rsidR="00F07538" w:rsidRPr="00680FDF">
              <w:rPr>
                <w:rFonts w:cs="Myriad-Bold"/>
                <w:sz w:val="22"/>
              </w:rPr>
              <w:t>8 batches</w:t>
            </w:r>
            <w:r w:rsidRPr="00680FDF">
              <w:rPr>
                <w:rFonts w:cs="Myriad-Bold"/>
                <w:sz w:val="22"/>
              </w:rPr>
              <w:t xml:space="preserve"> to reduce risk of </w:t>
            </w:r>
            <w:proofErr w:type="spellStart"/>
            <w:r w:rsidRPr="00680FDF">
              <w:rPr>
                <w:rFonts w:cs="Myriad-Bold"/>
                <w:sz w:val="22"/>
              </w:rPr>
              <w:t>Covid</w:t>
            </w:r>
            <w:proofErr w:type="spellEnd"/>
            <w:r w:rsidRPr="00680FDF">
              <w:rPr>
                <w:rFonts w:cs="Myriad-Bold"/>
                <w:sz w:val="22"/>
              </w:rPr>
              <w:t xml:space="preserve"> 19 transmission;</w:t>
            </w:r>
            <w:r w:rsidR="00F07538" w:rsidRPr="00680FDF">
              <w:rPr>
                <w:rFonts w:cs="Myriad-Bold"/>
                <w:sz w:val="22"/>
              </w:rPr>
              <w:t xml:space="preserve"> </w:t>
            </w:r>
          </w:p>
          <w:p w14:paraId="22948F94" w14:textId="77777777" w:rsidR="0072027E" w:rsidRPr="00680FDF" w:rsidRDefault="0072027E" w:rsidP="0072027E">
            <w:pPr>
              <w:rPr>
                <w:rFonts w:cs="Myriad-Bold"/>
                <w:sz w:val="22"/>
              </w:rPr>
            </w:pPr>
          </w:p>
          <w:p w14:paraId="120812EA" w14:textId="0DC1CA9E" w:rsidR="0072027E" w:rsidRPr="00DC18F8" w:rsidRDefault="0072027E" w:rsidP="0072027E">
            <w:pPr>
              <w:rPr>
                <w:rFonts w:cs="Myriad-Bold"/>
                <w:b/>
                <w:bCs/>
              </w:rPr>
            </w:pPr>
          </w:p>
        </w:tc>
      </w:tr>
      <w:tr w:rsidR="0072027E" w14:paraId="7DD1BA39" w14:textId="77777777" w:rsidTr="004B66E3">
        <w:trPr>
          <w:trHeight w:val="424"/>
          <w:jc w:val="center"/>
        </w:trPr>
        <w:tc>
          <w:tcPr>
            <w:tcW w:w="10308" w:type="dxa"/>
            <w:gridSpan w:val="6"/>
          </w:tcPr>
          <w:p w14:paraId="2EAB5467" w14:textId="4C72BEBE" w:rsidR="0072027E" w:rsidRPr="00CD7035" w:rsidRDefault="0072027E" w:rsidP="0072027E">
            <w:pPr>
              <w:rPr>
                <w:b/>
                <w:bCs/>
              </w:rPr>
            </w:pPr>
            <w:r w:rsidRPr="00193903">
              <w:rPr>
                <w:b/>
                <w:bCs/>
              </w:rPr>
              <w:t>Recommendations:</w:t>
            </w:r>
          </w:p>
        </w:tc>
      </w:tr>
      <w:tr w:rsidR="0072027E" w14:paraId="1C9FFB1B" w14:textId="77777777" w:rsidTr="00D545B4">
        <w:trPr>
          <w:jc w:val="center"/>
        </w:trPr>
        <w:tc>
          <w:tcPr>
            <w:tcW w:w="10308" w:type="dxa"/>
            <w:gridSpan w:val="6"/>
          </w:tcPr>
          <w:p w14:paraId="71D453B8" w14:textId="77777777" w:rsidR="005B4179" w:rsidRPr="00680FDF" w:rsidRDefault="005B4179" w:rsidP="005B4179">
            <w:pPr>
              <w:pStyle w:val="ListParagraph"/>
              <w:rPr>
                <w:rFonts w:cs="Myriad-Bold"/>
                <w:b/>
                <w:bCs/>
                <w:sz w:val="22"/>
              </w:rPr>
            </w:pPr>
            <w:r w:rsidRPr="00680FDF">
              <w:rPr>
                <w:rFonts w:cs="Myriad-Bold"/>
                <w:b/>
                <w:bCs/>
                <w:sz w:val="22"/>
              </w:rPr>
              <w:t xml:space="preserve">Land </w:t>
            </w:r>
            <w:proofErr w:type="spellStart"/>
            <w:r w:rsidRPr="00680FDF">
              <w:rPr>
                <w:rFonts w:cs="Myriad-Bold"/>
                <w:b/>
                <w:bCs/>
                <w:sz w:val="22"/>
              </w:rPr>
              <w:t>Reclaimation</w:t>
            </w:r>
            <w:proofErr w:type="spellEnd"/>
            <w:r w:rsidRPr="00680FDF">
              <w:rPr>
                <w:rFonts w:cs="Myriad-Bold"/>
                <w:b/>
                <w:bCs/>
                <w:sz w:val="22"/>
              </w:rPr>
              <w:t>:</w:t>
            </w:r>
          </w:p>
          <w:p w14:paraId="155CF150" w14:textId="0BFBBAED" w:rsidR="0072027E" w:rsidRPr="00680FDF" w:rsidRDefault="009E750F" w:rsidP="009E750F">
            <w:pPr>
              <w:pStyle w:val="NoSpacing"/>
              <w:numPr>
                <w:ilvl w:val="0"/>
                <w:numId w:val="4"/>
              </w:numPr>
              <w:rPr>
                <w:sz w:val="22"/>
              </w:rPr>
            </w:pPr>
            <w:r w:rsidRPr="00680FDF">
              <w:rPr>
                <w:sz w:val="22"/>
              </w:rPr>
              <w:t>Miner farmers to be supported to build on the foundation they have already started in terms of replanting and extending the farming activity to unutilized area in the reclaimed land;</w:t>
            </w:r>
          </w:p>
          <w:p w14:paraId="20F91A5C" w14:textId="5C2A7D11" w:rsidR="009E750F" w:rsidRPr="00680FDF" w:rsidRDefault="009E750F" w:rsidP="009E750F">
            <w:pPr>
              <w:pStyle w:val="NoSpacing"/>
              <w:numPr>
                <w:ilvl w:val="0"/>
                <w:numId w:val="4"/>
              </w:numPr>
              <w:rPr>
                <w:sz w:val="22"/>
              </w:rPr>
            </w:pPr>
            <w:r w:rsidRPr="00680FDF">
              <w:rPr>
                <w:sz w:val="22"/>
              </w:rPr>
              <w:t>There is</w:t>
            </w:r>
            <w:r w:rsidR="00732192" w:rsidRPr="00680FDF">
              <w:rPr>
                <w:sz w:val="22"/>
              </w:rPr>
              <w:t xml:space="preserve"> a</w:t>
            </w:r>
            <w:r w:rsidRPr="00680FDF">
              <w:rPr>
                <w:sz w:val="22"/>
              </w:rPr>
              <w:t xml:space="preserve"> need for the farm to have</w:t>
            </w:r>
            <w:r w:rsidR="00732192" w:rsidRPr="00680FDF">
              <w:rPr>
                <w:sz w:val="22"/>
              </w:rPr>
              <w:t xml:space="preserve"> a</w:t>
            </w:r>
            <w:r w:rsidRPr="00680FDF">
              <w:rPr>
                <w:sz w:val="22"/>
              </w:rPr>
              <w:t xml:space="preserve"> storage facility where harvested produce can be stored</w:t>
            </w:r>
            <w:r w:rsidR="003C307A" w:rsidRPr="00680FDF">
              <w:rPr>
                <w:sz w:val="22"/>
              </w:rPr>
              <w:t>;</w:t>
            </w:r>
          </w:p>
          <w:p w14:paraId="230A864B" w14:textId="77777777" w:rsidR="009E750F" w:rsidRPr="00680FDF" w:rsidRDefault="001E668D" w:rsidP="009E750F">
            <w:pPr>
              <w:pStyle w:val="NoSpacing"/>
              <w:numPr>
                <w:ilvl w:val="0"/>
                <w:numId w:val="4"/>
              </w:numPr>
              <w:rPr>
                <w:sz w:val="22"/>
              </w:rPr>
            </w:pPr>
            <w:r w:rsidRPr="00680FDF">
              <w:rPr>
                <w:sz w:val="22"/>
              </w:rPr>
              <w:t>The miner farmers should embark on planting improved seed</w:t>
            </w:r>
            <w:r w:rsidR="00732192" w:rsidRPr="00680FDF">
              <w:rPr>
                <w:sz w:val="22"/>
              </w:rPr>
              <w:t>s for sustained and improved productivity.</w:t>
            </w:r>
            <w:r w:rsidRPr="00680FDF">
              <w:rPr>
                <w:sz w:val="22"/>
              </w:rPr>
              <w:t xml:space="preserve"> </w:t>
            </w:r>
          </w:p>
          <w:p w14:paraId="4580504A" w14:textId="77777777" w:rsidR="005B4179" w:rsidRPr="00680FDF" w:rsidRDefault="005B4179" w:rsidP="005B4179">
            <w:pPr>
              <w:pStyle w:val="NoSpacing"/>
              <w:rPr>
                <w:sz w:val="22"/>
              </w:rPr>
            </w:pPr>
          </w:p>
          <w:p w14:paraId="0883DF2F" w14:textId="77777777" w:rsidR="005B4179" w:rsidRPr="00680FDF" w:rsidRDefault="005B4179" w:rsidP="005B4179">
            <w:pPr>
              <w:rPr>
                <w:rFonts w:cs="Myriad-Bold"/>
                <w:b/>
                <w:bCs/>
                <w:sz w:val="22"/>
              </w:rPr>
            </w:pPr>
            <w:r w:rsidRPr="00680FDF">
              <w:rPr>
                <w:rFonts w:cs="Myriad-Bold"/>
                <w:b/>
                <w:bCs/>
                <w:sz w:val="22"/>
              </w:rPr>
              <w:t>Replacement of stolen water pump equipment:</w:t>
            </w:r>
          </w:p>
          <w:p w14:paraId="6FFD6CA1" w14:textId="77777777" w:rsidR="005B4179" w:rsidRPr="00680FDF" w:rsidRDefault="005B4179" w:rsidP="005B4179">
            <w:pPr>
              <w:pStyle w:val="NoSpacing"/>
              <w:numPr>
                <w:ilvl w:val="0"/>
                <w:numId w:val="8"/>
              </w:numPr>
              <w:rPr>
                <w:sz w:val="22"/>
              </w:rPr>
            </w:pPr>
            <w:r w:rsidRPr="00680FDF">
              <w:rPr>
                <w:sz w:val="22"/>
              </w:rPr>
              <w:t>Community leaders should put security measures in place at the water facility to avoid stealing of pumping equipment or even the solar gadgets.</w:t>
            </w:r>
          </w:p>
          <w:p w14:paraId="70E7C225" w14:textId="5841035E" w:rsidR="005B4179" w:rsidRPr="00680FDF" w:rsidRDefault="005B4179" w:rsidP="005B4179">
            <w:pPr>
              <w:pStyle w:val="NoSpacing"/>
              <w:numPr>
                <w:ilvl w:val="0"/>
                <w:numId w:val="8"/>
              </w:numPr>
              <w:rPr>
                <w:sz w:val="22"/>
              </w:rPr>
            </w:pPr>
            <w:r w:rsidRPr="00680FDF">
              <w:rPr>
                <w:sz w:val="22"/>
              </w:rPr>
              <w:t xml:space="preserve">There is a need to provide covering for the dam to help protect it from being </w:t>
            </w:r>
            <w:proofErr w:type="spellStart"/>
            <w:r w:rsidRPr="00680FDF">
              <w:rPr>
                <w:sz w:val="22"/>
              </w:rPr>
              <w:t>conterminated</w:t>
            </w:r>
            <w:proofErr w:type="spellEnd"/>
            <w:r w:rsidRPr="00680FDF">
              <w:rPr>
                <w:sz w:val="22"/>
              </w:rPr>
              <w:t xml:space="preserve"> with harmful materials;</w:t>
            </w:r>
          </w:p>
          <w:p w14:paraId="512B155F" w14:textId="7CDFD0BF" w:rsidR="004D5CAA" w:rsidRPr="00680FDF" w:rsidRDefault="004D5CAA" w:rsidP="004D5CAA">
            <w:pPr>
              <w:pStyle w:val="NoSpacing"/>
              <w:rPr>
                <w:sz w:val="22"/>
              </w:rPr>
            </w:pPr>
          </w:p>
          <w:p w14:paraId="31B5BDB6" w14:textId="243BAFA2" w:rsidR="004D5CAA" w:rsidRPr="00680FDF" w:rsidRDefault="004D5CAA" w:rsidP="004D5CAA">
            <w:pPr>
              <w:rPr>
                <w:rFonts w:cs="Myriad-Bold"/>
                <w:b/>
                <w:bCs/>
                <w:sz w:val="22"/>
              </w:rPr>
            </w:pPr>
            <w:r w:rsidRPr="00680FDF">
              <w:rPr>
                <w:rFonts w:cs="Myriad-Bold"/>
                <w:b/>
                <w:bCs/>
                <w:sz w:val="22"/>
              </w:rPr>
              <w:t>Training of CHW in contact tracing:</w:t>
            </w:r>
          </w:p>
          <w:p w14:paraId="20CD9C64" w14:textId="2261DC8A" w:rsidR="004D5CAA" w:rsidRPr="00680FDF" w:rsidRDefault="004D5CAA" w:rsidP="004D5CAA">
            <w:pPr>
              <w:pStyle w:val="ListParagraph"/>
              <w:numPr>
                <w:ilvl w:val="0"/>
                <w:numId w:val="9"/>
              </w:numPr>
              <w:rPr>
                <w:rFonts w:cs="Myriad-Bold"/>
                <w:sz w:val="22"/>
              </w:rPr>
            </w:pPr>
            <w:r w:rsidRPr="00680FDF">
              <w:rPr>
                <w:rFonts w:cs="Myriad-Bold"/>
                <w:sz w:val="22"/>
              </w:rPr>
              <w:t>Funds for implementation of planned Activities should be disbursed to partners on a timely basis;</w:t>
            </w:r>
          </w:p>
          <w:p w14:paraId="3D45588D" w14:textId="0A76AE12" w:rsidR="004D5CAA" w:rsidRPr="00680FDF" w:rsidRDefault="004D5CAA" w:rsidP="004D5CAA">
            <w:pPr>
              <w:pStyle w:val="ListParagraph"/>
              <w:numPr>
                <w:ilvl w:val="0"/>
                <w:numId w:val="9"/>
              </w:numPr>
              <w:rPr>
                <w:rFonts w:cs="Myriad-Bold"/>
                <w:sz w:val="22"/>
              </w:rPr>
            </w:pPr>
            <w:r w:rsidRPr="00680FDF">
              <w:rPr>
                <w:rFonts w:cs="Myriad-Bold"/>
                <w:sz w:val="22"/>
              </w:rPr>
              <w:t xml:space="preserve">There is need to also follow-up with the District Medical team including DICOVERC to determine whether the proposed surveillance training for CHW has </w:t>
            </w:r>
            <w:proofErr w:type="gramStart"/>
            <w:r w:rsidRPr="00680FDF">
              <w:rPr>
                <w:rFonts w:cs="Myriad-Bold"/>
                <w:sz w:val="22"/>
              </w:rPr>
              <w:t>actually been</w:t>
            </w:r>
            <w:proofErr w:type="gramEnd"/>
            <w:r w:rsidRPr="00680FDF">
              <w:rPr>
                <w:rFonts w:cs="Myriad-Bold"/>
                <w:sz w:val="22"/>
              </w:rPr>
              <w:t xml:space="preserve"> undertaking;</w:t>
            </w:r>
          </w:p>
          <w:p w14:paraId="1388608F" w14:textId="77777777" w:rsidR="004D5CAA" w:rsidRPr="004D5CAA" w:rsidRDefault="004D5CAA" w:rsidP="003C307A">
            <w:pPr>
              <w:pStyle w:val="ListParagraph"/>
              <w:rPr>
                <w:rFonts w:cs="Myriad-Bold"/>
              </w:rPr>
            </w:pPr>
          </w:p>
          <w:p w14:paraId="2E314E13" w14:textId="77777777" w:rsidR="005B4179" w:rsidRDefault="005B4179" w:rsidP="005B4179">
            <w:pPr>
              <w:pStyle w:val="NoSpacing"/>
              <w:ind w:left="720"/>
            </w:pPr>
          </w:p>
          <w:p w14:paraId="10D37E46" w14:textId="060FFB88" w:rsidR="005B4179" w:rsidRPr="009E750F" w:rsidRDefault="005B4179" w:rsidP="005B4179">
            <w:pPr>
              <w:pStyle w:val="NoSpacing"/>
            </w:pPr>
            <w:r>
              <w:t xml:space="preserve"> </w:t>
            </w:r>
          </w:p>
        </w:tc>
      </w:tr>
      <w:tr w:rsidR="0072027E" w14:paraId="5A0933ED" w14:textId="77777777" w:rsidTr="00D545B4">
        <w:trPr>
          <w:jc w:val="center"/>
        </w:trPr>
        <w:tc>
          <w:tcPr>
            <w:tcW w:w="10308" w:type="dxa"/>
            <w:gridSpan w:val="6"/>
          </w:tcPr>
          <w:p w14:paraId="5686404D" w14:textId="77777777" w:rsidR="0072027E" w:rsidRDefault="0072027E" w:rsidP="0072027E">
            <w:pPr>
              <w:rPr>
                <w:b/>
                <w:bCs/>
              </w:rPr>
            </w:pPr>
            <w:r w:rsidRPr="0043128C">
              <w:rPr>
                <w:b/>
                <w:bCs/>
              </w:rPr>
              <w:t>Action Plan(s):</w:t>
            </w:r>
          </w:p>
          <w:p w14:paraId="20117D86" w14:textId="6EDAAF5C" w:rsidR="0072027E" w:rsidRPr="0043128C" w:rsidRDefault="0072027E" w:rsidP="0072027E">
            <w:pPr>
              <w:rPr>
                <w:b/>
                <w:bCs/>
              </w:rPr>
            </w:pPr>
          </w:p>
        </w:tc>
      </w:tr>
      <w:tr w:rsidR="0072027E" w14:paraId="76B67EBF" w14:textId="77777777" w:rsidTr="00D545B4">
        <w:trPr>
          <w:jc w:val="center"/>
        </w:trPr>
        <w:tc>
          <w:tcPr>
            <w:tcW w:w="10308" w:type="dxa"/>
            <w:gridSpan w:val="6"/>
          </w:tcPr>
          <w:p w14:paraId="206611AB" w14:textId="06C081F3" w:rsidR="0072027E" w:rsidRPr="00CD7035" w:rsidRDefault="0072027E" w:rsidP="0072027E">
            <w:pPr>
              <w:autoSpaceDE w:val="0"/>
              <w:autoSpaceDN w:val="0"/>
              <w:adjustRightInd w:val="0"/>
              <w:rPr>
                <w:rFonts w:cs="Myriad-Roman"/>
                <w:i/>
                <w:iCs/>
                <w:color w:val="0070C0"/>
                <w:sz w:val="18"/>
                <w:szCs w:val="18"/>
              </w:rPr>
            </w:pPr>
            <w:r w:rsidRPr="00CD7035">
              <w:rPr>
                <w:rFonts w:cs="Myriad-Roman"/>
                <w:i/>
                <w:iCs/>
                <w:color w:val="0070C0"/>
                <w:sz w:val="18"/>
                <w:szCs w:val="18"/>
              </w:rPr>
              <w:t xml:space="preserve">Provide actions on any matter related to outcome, progress of outputs, and/or partnerships and corrective measures. </w:t>
            </w:r>
          </w:p>
          <w:tbl>
            <w:tblPr>
              <w:tblStyle w:val="TableGrid"/>
              <w:tblW w:w="10188" w:type="dxa"/>
              <w:tblLook w:val="04A0" w:firstRow="1" w:lastRow="0" w:firstColumn="1" w:lastColumn="0" w:noHBand="0" w:noVBand="1"/>
            </w:tblPr>
            <w:tblGrid>
              <w:gridCol w:w="878"/>
              <w:gridCol w:w="2578"/>
              <w:gridCol w:w="2523"/>
              <w:gridCol w:w="2524"/>
              <w:gridCol w:w="1685"/>
            </w:tblGrid>
            <w:tr w:rsidR="0072027E" w14:paraId="1136880B" w14:textId="77777777" w:rsidTr="00F659C7">
              <w:trPr>
                <w:trHeight w:val="416"/>
              </w:trPr>
              <w:tc>
                <w:tcPr>
                  <w:tcW w:w="878" w:type="dxa"/>
                  <w:shd w:val="clear" w:color="auto" w:fill="5B9BD5" w:themeFill="accent1"/>
                </w:tcPr>
                <w:p w14:paraId="10845D7E" w14:textId="77777777" w:rsidR="0072027E" w:rsidRPr="008209F2" w:rsidRDefault="0072027E" w:rsidP="0072027E">
                  <w:pPr>
                    <w:jc w:val="center"/>
                    <w:rPr>
                      <w:rFonts w:ascii="Calibri" w:hAnsi="Calibri" w:cs="Tahoma"/>
                      <w:b/>
                      <w:color w:val="FFFFFF" w:themeColor="background1"/>
                    </w:rPr>
                  </w:pPr>
                  <w:r w:rsidRPr="008209F2">
                    <w:rPr>
                      <w:rFonts w:ascii="Calibri" w:hAnsi="Calibri" w:cs="Tahoma"/>
                      <w:b/>
                      <w:color w:val="FFFFFF" w:themeColor="background1"/>
                    </w:rPr>
                    <w:t>Priority</w:t>
                  </w:r>
                </w:p>
              </w:tc>
              <w:tc>
                <w:tcPr>
                  <w:tcW w:w="2578" w:type="dxa"/>
                  <w:shd w:val="clear" w:color="auto" w:fill="5B9BD5" w:themeFill="accent1"/>
                </w:tcPr>
                <w:p w14:paraId="4103715B" w14:textId="77777777" w:rsidR="0072027E" w:rsidRPr="008209F2" w:rsidRDefault="0072027E" w:rsidP="0072027E">
                  <w:pPr>
                    <w:jc w:val="center"/>
                    <w:rPr>
                      <w:rFonts w:ascii="Calibri" w:hAnsi="Calibri" w:cs="Tahoma"/>
                      <w:b/>
                      <w:color w:val="FFFFFF" w:themeColor="background1"/>
                    </w:rPr>
                  </w:pPr>
                  <w:r w:rsidRPr="008209F2">
                    <w:rPr>
                      <w:rFonts w:ascii="Calibri" w:hAnsi="Calibri" w:cs="Tahoma"/>
                      <w:b/>
                      <w:color w:val="FFFFFF" w:themeColor="background1"/>
                    </w:rPr>
                    <w:t xml:space="preserve">Issue </w:t>
                  </w:r>
                </w:p>
              </w:tc>
              <w:tc>
                <w:tcPr>
                  <w:tcW w:w="2523" w:type="dxa"/>
                  <w:shd w:val="clear" w:color="auto" w:fill="5B9BD5" w:themeFill="accent1"/>
                </w:tcPr>
                <w:p w14:paraId="3C208DF2" w14:textId="77777777" w:rsidR="0072027E" w:rsidRPr="008209F2" w:rsidRDefault="0072027E" w:rsidP="0072027E">
                  <w:pPr>
                    <w:jc w:val="center"/>
                    <w:rPr>
                      <w:rFonts w:ascii="Calibri" w:hAnsi="Calibri" w:cs="Tahoma"/>
                      <w:b/>
                      <w:color w:val="FFFFFF" w:themeColor="background1"/>
                    </w:rPr>
                  </w:pPr>
                  <w:r>
                    <w:rPr>
                      <w:rFonts w:ascii="Calibri" w:hAnsi="Calibri" w:cs="Tahoma"/>
                      <w:b/>
                      <w:color w:val="FFFFFF" w:themeColor="background1"/>
                    </w:rPr>
                    <w:t>Action</w:t>
                  </w:r>
                </w:p>
              </w:tc>
              <w:tc>
                <w:tcPr>
                  <w:tcW w:w="2524" w:type="dxa"/>
                  <w:shd w:val="clear" w:color="auto" w:fill="5B9BD5" w:themeFill="accent1"/>
                </w:tcPr>
                <w:p w14:paraId="47F2473E" w14:textId="77777777" w:rsidR="0072027E" w:rsidRPr="008209F2" w:rsidRDefault="0072027E" w:rsidP="0072027E">
                  <w:pPr>
                    <w:jc w:val="center"/>
                    <w:rPr>
                      <w:rFonts w:ascii="Calibri" w:hAnsi="Calibri" w:cs="Tahoma"/>
                      <w:b/>
                      <w:color w:val="FFFFFF" w:themeColor="background1"/>
                    </w:rPr>
                  </w:pPr>
                  <w:r w:rsidRPr="008209F2">
                    <w:rPr>
                      <w:rFonts w:ascii="Calibri" w:hAnsi="Calibri" w:cs="Tahoma"/>
                      <w:b/>
                      <w:color w:val="FFFFFF" w:themeColor="background1"/>
                    </w:rPr>
                    <w:t>Who</w:t>
                  </w:r>
                </w:p>
              </w:tc>
              <w:tc>
                <w:tcPr>
                  <w:tcW w:w="1685" w:type="dxa"/>
                  <w:shd w:val="clear" w:color="auto" w:fill="5B9BD5" w:themeFill="accent1"/>
                </w:tcPr>
                <w:p w14:paraId="34A3F68E" w14:textId="77777777" w:rsidR="0072027E" w:rsidRPr="008209F2" w:rsidRDefault="0072027E" w:rsidP="0072027E">
                  <w:pPr>
                    <w:jc w:val="center"/>
                    <w:rPr>
                      <w:rFonts w:ascii="Calibri" w:hAnsi="Calibri" w:cs="Tahoma"/>
                      <w:b/>
                      <w:color w:val="FFFFFF" w:themeColor="background1"/>
                    </w:rPr>
                  </w:pPr>
                  <w:r w:rsidRPr="008209F2">
                    <w:rPr>
                      <w:rFonts w:ascii="Calibri" w:hAnsi="Calibri" w:cs="Tahoma"/>
                      <w:b/>
                      <w:color w:val="FFFFFF" w:themeColor="background1"/>
                    </w:rPr>
                    <w:t>By When</w:t>
                  </w:r>
                </w:p>
              </w:tc>
            </w:tr>
            <w:tr w:rsidR="0072027E" w14:paraId="7BA15BB9" w14:textId="77777777" w:rsidTr="00246D0A">
              <w:trPr>
                <w:trHeight w:val="812"/>
              </w:trPr>
              <w:tc>
                <w:tcPr>
                  <w:tcW w:w="878" w:type="dxa"/>
                </w:tcPr>
                <w:p w14:paraId="740DDB65" w14:textId="77777777" w:rsidR="0072027E" w:rsidRPr="00CA3F77" w:rsidRDefault="0072027E" w:rsidP="0072027E">
                  <w:pPr>
                    <w:pStyle w:val="NoSpacing"/>
                    <w:rPr>
                      <w:i/>
                      <w:sz w:val="18"/>
                      <w:szCs w:val="18"/>
                    </w:rPr>
                  </w:pPr>
                  <w:r>
                    <w:rPr>
                      <w:i/>
                      <w:sz w:val="18"/>
                      <w:szCs w:val="18"/>
                    </w:rPr>
                    <w:t xml:space="preserve">List in order </w:t>
                  </w:r>
                  <w:r w:rsidRPr="00CA3F77">
                    <w:rPr>
                      <w:i/>
                      <w:sz w:val="18"/>
                      <w:szCs w:val="18"/>
                    </w:rPr>
                    <w:t>priority</w:t>
                  </w:r>
                </w:p>
              </w:tc>
              <w:tc>
                <w:tcPr>
                  <w:tcW w:w="2578" w:type="dxa"/>
                </w:tcPr>
                <w:p w14:paraId="52A6A3E2" w14:textId="77777777" w:rsidR="0072027E" w:rsidRPr="00CA3F77" w:rsidRDefault="0072027E" w:rsidP="0072027E">
                  <w:pPr>
                    <w:pStyle w:val="NoSpacing"/>
                    <w:rPr>
                      <w:i/>
                      <w:sz w:val="18"/>
                      <w:szCs w:val="18"/>
                    </w:rPr>
                  </w:pPr>
                  <w:r>
                    <w:rPr>
                      <w:i/>
                      <w:sz w:val="18"/>
                      <w:szCs w:val="18"/>
                    </w:rPr>
                    <w:t xml:space="preserve">What is the issue that needs to be </w:t>
                  </w:r>
                  <w:proofErr w:type="gramStart"/>
                  <w:r>
                    <w:rPr>
                      <w:i/>
                      <w:sz w:val="18"/>
                      <w:szCs w:val="18"/>
                    </w:rPr>
                    <w:t>addressed.</w:t>
                  </w:r>
                  <w:proofErr w:type="gramEnd"/>
                  <w:r>
                    <w:rPr>
                      <w:i/>
                      <w:sz w:val="18"/>
                      <w:szCs w:val="18"/>
                    </w:rPr>
                    <w:t xml:space="preserve"> </w:t>
                  </w:r>
                </w:p>
              </w:tc>
              <w:tc>
                <w:tcPr>
                  <w:tcW w:w="2523" w:type="dxa"/>
                </w:tcPr>
                <w:p w14:paraId="5DE9E80C" w14:textId="77777777" w:rsidR="0072027E" w:rsidRPr="00CA3F77" w:rsidRDefault="0072027E" w:rsidP="0072027E">
                  <w:pPr>
                    <w:pStyle w:val="NoSpacing"/>
                    <w:rPr>
                      <w:rFonts w:cs="Tahoma"/>
                      <w:i/>
                      <w:sz w:val="18"/>
                      <w:szCs w:val="18"/>
                    </w:rPr>
                  </w:pPr>
                  <w:r>
                    <w:rPr>
                      <w:rFonts w:cs="Tahoma"/>
                      <w:i/>
                      <w:sz w:val="18"/>
                      <w:szCs w:val="18"/>
                    </w:rPr>
                    <w:t>What action is recommended to directly address this issue</w:t>
                  </w:r>
                </w:p>
              </w:tc>
              <w:tc>
                <w:tcPr>
                  <w:tcW w:w="2524" w:type="dxa"/>
                </w:tcPr>
                <w:p w14:paraId="7177F11E" w14:textId="77777777" w:rsidR="0072027E" w:rsidRPr="00CA3F77" w:rsidRDefault="0072027E" w:rsidP="0072027E">
                  <w:pPr>
                    <w:pStyle w:val="NoSpacing"/>
                    <w:rPr>
                      <w:rFonts w:cs="Tahoma"/>
                      <w:i/>
                      <w:sz w:val="18"/>
                      <w:szCs w:val="18"/>
                    </w:rPr>
                  </w:pPr>
                  <w:r>
                    <w:rPr>
                      <w:rFonts w:cs="Tahoma"/>
                      <w:i/>
                      <w:sz w:val="18"/>
                      <w:szCs w:val="18"/>
                    </w:rPr>
                    <w:t>Who is responsible to follow up on the issue</w:t>
                  </w:r>
                </w:p>
              </w:tc>
              <w:tc>
                <w:tcPr>
                  <w:tcW w:w="1685" w:type="dxa"/>
                </w:tcPr>
                <w:p w14:paraId="216A0728" w14:textId="77777777" w:rsidR="0072027E" w:rsidRPr="00CA3F77" w:rsidRDefault="0072027E" w:rsidP="0072027E">
                  <w:pPr>
                    <w:pStyle w:val="NoSpacing"/>
                    <w:rPr>
                      <w:rFonts w:cs="Tahoma"/>
                      <w:i/>
                      <w:sz w:val="18"/>
                      <w:szCs w:val="18"/>
                    </w:rPr>
                  </w:pPr>
                  <w:r w:rsidRPr="00CA3F77">
                    <w:rPr>
                      <w:rFonts w:cs="Tahoma"/>
                      <w:i/>
                      <w:sz w:val="18"/>
                      <w:szCs w:val="18"/>
                    </w:rPr>
                    <w:t>When should the recommendation be implemented by</w:t>
                  </w:r>
                </w:p>
              </w:tc>
            </w:tr>
            <w:tr w:rsidR="0072027E" w14:paraId="2CB5ACF9" w14:textId="77777777" w:rsidTr="00246D0A">
              <w:tc>
                <w:tcPr>
                  <w:tcW w:w="878" w:type="dxa"/>
                </w:tcPr>
                <w:p w14:paraId="7848D25F" w14:textId="4BAF627E" w:rsidR="0072027E" w:rsidRDefault="009F5327" w:rsidP="0072027E">
                  <w:pPr>
                    <w:pStyle w:val="NoSpacing"/>
                    <w:rPr>
                      <w:i/>
                      <w:sz w:val="18"/>
                      <w:szCs w:val="18"/>
                    </w:rPr>
                  </w:pPr>
                  <w:r>
                    <w:rPr>
                      <w:i/>
                      <w:sz w:val="18"/>
                      <w:szCs w:val="18"/>
                    </w:rPr>
                    <w:t>1</w:t>
                  </w:r>
                </w:p>
              </w:tc>
              <w:tc>
                <w:tcPr>
                  <w:tcW w:w="2578" w:type="dxa"/>
                </w:tcPr>
                <w:p w14:paraId="1CBB849E" w14:textId="77CAD7B5" w:rsidR="0072027E" w:rsidRDefault="003C307A" w:rsidP="009F5327">
                  <w:pPr>
                    <w:pStyle w:val="NoSpacing"/>
                    <w:rPr>
                      <w:i/>
                      <w:sz w:val="18"/>
                      <w:szCs w:val="18"/>
                    </w:rPr>
                  </w:pPr>
                  <w:r>
                    <w:rPr>
                      <w:i/>
                      <w:sz w:val="18"/>
                      <w:szCs w:val="18"/>
                    </w:rPr>
                    <w:t>Late disbursement</w:t>
                  </w:r>
                  <w:r w:rsidR="00E03C5D">
                    <w:rPr>
                      <w:i/>
                      <w:sz w:val="18"/>
                      <w:szCs w:val="18"/>
                    </w:rPr>
                    <w:t xml:space="preserve"> of fund</w:t>
                  </w:r>
                </w:p>
              </w:tc>
              <w:tc>
                <w:tcPr>
                  <w:tcW w:w="2523" w:type="dxa"/>
                </w:tcPr>
                <w:p w14:paraId="60DB6FD9" w14:textId="453696EC" w:rsidR="0072027E" w:rsidRDefault="003C307A" w:rsidP="003C307A">
                  <w:pPr>
                    <w:pStyle w:val="NoSpacing"/>
                    <w:rPr>
                      <w:rFonts w:cs="Tahoma"/>
                      <w:i/>
                      <w:sz w:val="18"/>
                      <w:szCs w:val="18"/>
                    </w:rPr>
                  </w:pPr>
                  <w:r>
                    <w:rPr>
                      <w:rFonts w:cs="Tahoma"/>
                      <w:i/>
                      <w:sz w:val="18"/>
                      <w:szCs w:val="18"/>
                    </w:rPr>
                    <w:t>Timely disbursement of fund</w:t>
                  </w:r>
                </w:p>
              </w:tc>
              <w:tc>
                <w:tcPr>
                  <w:tcW w:w="2524" w:type="dxa"/>
                </w:tcPr>
                <w:p w14:paraId="5D5EB87D" w14:textId="1AF08B38" w:rsidR="0072027E" w:rsidRDefault="003C307A" w:rsidP="0072027E">
                  <w:pPr>
                    <w:pStyle w:val="NoSpacing"/>
                    <w:rPr>
                      <w:rFonts w:cs="Tahoma"/>
                      <w:i/>
                      <w:sz w:val="18"/>
                      <w:szCs w:val="18"/>
                    </w:rPr>
                  </w:pPr>
                  <w:r>
                    <w:rPr>
                      <w:rFonts w:cs="Tahoma"/>
                      <w:i/>
                      <w:sz w:val="18"/>
                      <w:szCs w:val="18"/>
                    </w:rPr>
                    <w:t>UNDP</w:t>
                  </w:r>
                </w:p>
              </w:tc>
              <w:tc>
                <w:tcPr>
                  <w:tcW w:w="1685" w:type="dxa"/>
                </w:tcPr>
                <w:p w14:paraId="15D87964" w14:textId="19D48F27" w:rsidR="0072027E" w:rsidRPr="00CA3F77" w:rsidRDefault="00D8404B" w:rsidP="0072027E">
                  <w:pPr>
                    <w:pStyle w:val="NoSpacing"/>
                    <w:rPr>
                      <w:rFonts w:cs="Tahoma"/>
                      <w:i/>
                      <w:sz w:val="18"/>
                      <w:szCs w:val="18"/>
                    </w:rPr>
                  </w:pPr>
                  <w:r>
                    <w:rPr>
                      <w:rFonts w:cs="Tahoma"/>
                      <w:i/>
                      <w:sz w:val="18"/>
                      <w:szCs w:val="18"/>
                    </w:rPr>
                    <w:t xml:space="preserve">Jan. </w:t>
                  </w:r>
                  <w:r w:rsidR="003C307A">
                    <w:rPr>
                      <w:rFonts w:cs="Tahoma"/>
                      <w:i/>
                      <w:sz w:val="18"/>
                      <w:szCs w:val="18"/>
                    </w:rPr>
                    <w:t>2021</w:t>
                  </w:r>
                </w:p>
              </w:tc>
            </w:tr>
            <w:tr w:rsidR="00C05443" w14:paraId="10B94A65" w14:textId="77777777" w:rsidTr="00246D0A">
              <w:tc>
                <w:tcPr>
                  <w:tcW w:w="878" w:type="dxa"/>
                </w:tcPr>
                <w:p w14:paraId="53C8852E" w14:textId="2F67AF07" w:rsidR="00C05443" w:rsidRDefault="00C05443" w:rsidP="0072027E">
                  <w:pPr>
                    <w:pStyle w:val="NoSpacing"/>
                    <w:rPr>
                      <w:i/>
                      <w:sz w:val="18"/>
                      <w:szCs w:val="18"/>
                    </w:rPr>
                  </w:pPr>
                  <w:r>
                    <w:rPr>
                      <w:i/>
                      <w:sz w:val="18"/>
                      <w:szCs w:val="18"/>
                    </w:rPr>
                    <w:t>2</w:t>
                  </w:r>
                </w:p>
              </w:tc>
              <w:tc>
                <w:tcPr>
                  <w:tcW w:w="2578" w:type="dxa"/>
                </w:tcPr>
                <w:p w14:paraId="4EAA165E" w14:textId="588236E0" w:rsidR="00C05443" w:rsidRDefault="00C05443" w:rsidP="009F5327">
                  <w:pPr>
                    <w:pStyle w:val="NoSpacing"/>
                    <w:rPr>
                      <w:i/>
                      <w:sz w:val="18"/>
                      <w:szCs w:val="18"/>
                    </w:rPr>
                  </w:pPr>
                  <w:r>
                    <w:rPr>
                      <w:i/>
                      <w:sz w:val="18"/>
                      <w:szCs w:val="18"/>
                    </w:rPr>
                    <w:t>Storage facility for harvested rice</w:t>
                  </w:r>
                </w:p>
              </w:tc>
              <w:tc>
                <w:tcPr>
                  <w:tcW w:w="2523" w:type="dxa"/>
                </w:tcPr>
                <w:p w14:paraId="6E28FA20" w14:textId="74D5357D" w:rsidR="00C05443" w:rsidRDefault="00C05443" w:rsidP="003C307A">
                  <w:pPr>
                    <w:pStyle w:val="NoSpacing"/>
                    <w:rPr>
                      <w:rFonts w:cs="Tahoma"/>
                      <w:i/>
                      <w:sz w:val="18"/>
                      <w:szCs w:val="18"/>
                    </w:rPr>
                  </w:pPr>
                  <w:r>
                    <w:rPr>
                      <w:rFonts w:cs="Tahoma"/>
                      <w:i/>
                      <w:sz w:val="18"/>
                      <w:szCs w:val="18"/>
                    </w:rPr>
                    <w:t xml:space="preserve">To create storage facility to support </w:t>
                  </w:r>
                  <w:proofErr w:type="spellStart"/>
                  <w:r>
                    <w:rPr>
                      <w:rFonts w:cs="Tahoma"/>
                      <w:i/>
                      <w:sz w:val="18"/>
                      <w:szCs w:val="18"/>
                    </w:rPr>
                    <w:t>post harvest</w:t>
                  </w:r>
                  <w:proofErr w:type="spellEnd"/>
                  <w:r>
                    <w:rPr>
                      <w:rFonts w:cs="Tahoma"/>
                      <w:i/>
                      <w:sz w:val="18"/>
                      <w:szCs w:val="18"/>
                    </w:rPr>
                    <w:t xml:space="preserve"> activities</w:t>
                  </w:r>
                </w:p>
              </w:tc>
              <w:tc>
                <w:tcPr>
                  <w:tcW w:w="2524" w:type="dxa"/>
                </w:tcPr>
                <w:p w14:paraId="35107FA2" w14:textId="6F77CE53" w:rsidR="00C05443" w:rsidRDefault="00C05443" w:rsidP="0072027E">
                  <w:pPr>
                    <w:pStyle w:val="NoSpacing"/>
                    <w:rPr>
                      <w:rFonts w:cs="Tahoma"/>
                      <w:i/>
                      <w:sz w:val="18"/>
                      <w:szCs w:val="18"/>
                    </w:rPr>
                  </w:pPr>
                  <w:r>
                    <w:rPr>
                      <w:rFonts w:cs="Tahoma"/>
                      <w:i/>
                      <w:sz w:val="18"/>
                      <w:szCs w:val="18"/>
                    </w:rPr>
                    <w:t>UNDP</w:t>
                  </w:r>
                </w:p>
              </w:tc>
              <w:tc>
                <w:tcPr>
                  <w:tcW w:w="1685" w:type="dxa"/>
                </w:tcPr>
                <w:p w14:paraId="54FD33CE" w14:textId="7FC7ACC5" w:rsidR="00C05443" w:rsidRDefault="00C05443" w:rsidP="0072027E">
                  <w:pPr>
                    <w:pStyle w:val="NoSpacing"/>
                    <w:rPr>
                      <w:rFonts w:cs="Tahoma"/>
                      <w:i/>
                      <w:sz w:val="18"/>
                      <w:szCs w:val="18"/>
                    </w:rPr>
                  </w:pPr>
                  <w:r>
                    <w:rPr>
                      <w:rFonts w:cs="Tahoma"/>
                      <w:i/>
                      <w:sz w:val="18"/>
                      <w:szCs w:val="18"/>
                    </w:rPr>
                    <w:t xml:space="preserve">2021 </w:t>
                  </w:r>
                  <w:proofErr w:type="spellStart"/>
                  <w:r>
                    <w:rPr>
                      <w:rFonts w:cs="Tahoma"/>
                      <w:i/>
                      <w:sz w:val="18"/>
                      <w:szCs w:val="18"/>
                    </w:rPr>
                    <w:t>programme</w:t>
                  </w:r>
                  <w:proofErr w:type="spellEnd"/>
                  <w:r>
                    <w:rPr>
                      <w:rFonts w:cs="Tahoma"/>
                      <w:i/>
                      <w:sz w:val="18"/>
                      <w:szCs w:val="18"/>
                    </w:rPr>
                    <w:t xml:space="preserve"> period</w:t>
                  </w:r>
                </w:p>
              </w:tc>
            </w:tr>
            <w:tr w:rsidR="003C307A" w14:paraId="50706889" w14:textId="77777777" w:rsidTr="00246D0A">
              <w:tc>
                <w:tcPr>
                  <w:tcW w:w="878" w:type="dxa"/>
                </w:tcPr>
                <w:p w14:paraId="48572837" w14:textId="2926E6AA" w:rsidR="003C307A" w:rsidRDefault="003C307A" w:rsidP="0072027E">
                  <w:pPr>
                    <w:pStyle w:val="NoSpacing"/>
                    <w:rPr>
                      <w:i/>
                      <w:sz w:val="18"/>
                      <w:szCs w:val="18"/>
                    </w:rPr>
                  </w:pPr>
                  <w:r>
                    <w:rPr>
                      <w:i/>
                      <w:sz w:val="18"/>
                      <w:szCs w:val="18"/>
                    </w:rPr>
                    <w:t>2.</w:t>
                  </w:r>
                </w:p>
              </w:tc>
              <w:tc>
                <w:tcPr>
                  <w:tcW w:w="2578" w:type="dxa"/>
                </w:tcPr>
                <w:p w14:paraId="52AEB0C1" w14:textId="6A09184B" w:rsidR="003C307A" w:rsidRDefault="003C307A" w:rsidP="009F5327">
                  <w:pPr>
                    <w:pStyle w:val="NoSpacing"/>
                    <w:rPr>
                      <w:i/>
                      <w:sz w:val="18"/>
                      <w:szCs w:val="18"/>
                    </w:rPr>
                  </w:pPr>
                  <w:r>
                    <w:rPr>
                      <w:i/>
                      <w:sz w:val="18"/>
                      <w:szCs w:val="18"/>
                    </w:rPr>
                    <w:t xml:space="preserve">Incomplete Activity </w:t>
                  </w:r>
                </w:p>
              </w:tc>
              <w:tc>
                <w:tcPr>
                  <w:tcW w:w="2523" w:type="dxa"/>
                </w:tcPr>
                <w:p w14:paraId="12BFAFBD" w14:textId="4FD9463B" w:rsidR="003C307A" w:rsidRDefault="003C307A" w:rsidP="003C307A">
                  <w:pPr>
                    <w:pStyle w:val="NoSpacing"/>
                    <w:rPr>
                      <w:rFonts w:cs="Tahoma"/>
                      <w:i/>
                      <w:sz w:val="18"/>
                      <w:szCs w:val="18"/>
                    </w:rPr>
                  </w:pPr>
                  <w:r>
                    <w:rPr>
                      <w:rFonts w:cs="Tahoma"/>
                      <w:i/>
                      <w:sz w:val="18"/>
                      <w:szCs w:val="18"/>
                    </w:rPr>
                    <w:t xml:space="preserve">To follow-up with DHMT, </w:t>
                  </w:r>
                  <w:proofErr w:type="spellStart"/>
                  <w:r>
                    <w:rPr>
                      <w:rFonts w:cs="Tahoma"/>
                      <w:i/>
                      <w:sz w:val="18"/>
                      <w:szCs w:val="18"/>
                    </w:rPr>
                    <w:t>Kambia</w:t>
                  </w:r>
                  <w:proofErr w:type="spellEnd"/>
                </w:p>
              </w:tc>
              <w:tc>
                <w:tcPr>
                  <w:tcW w:w="2524" w:type="dxa"/>
                </w:tcPr>
                <w:p w14:paraId="5EC58E0C" w14:textId="39B8885D" w:rsidR="003C307A" w:rsidRDefault="003C307A" w:rsidP="0072027E">
                  <w:pPr>
                    <w:pStyle w:val="NoSpacing"/>
                    <w:rPr>
                      <w:rFonts w:cs="Tahoma"/>
                      <w:i/>
                      <w:sz w:val="18"/>
                      <w:szCs w:val="18"/>
                    </w:rPr>
                  </w:pPr>
                  <w:r>
                    <w:rPr>
                      <w:rFonts w:cs="Tahoma"/>
                      <w:i/>
                      <w:sz w:val="18"/>
                      <w:szCs w:val="18"/>
                    </w:rPr>
                    <w:t>M&amp;E Officer</w:t>
                  </w:r>
                </w:p>
              </w:tc>
              <w:tc>
                <w:tcPr>
                  <w:tcW w:w="1685" w:type="dxa"/>
                </w:tcPr>
                <w:p w14:paraId="5BE73887" w14:textId="4E1C3E25" w:rsidR="003C307A" w:rsidRDefault="003C307A" w:rsidP="0072027E">
                  <w:pPr>
                    <w:pStyle w:val="NoSpacing"/>
                    <w:rPr>
                      <w:rFonts w:cs="Tahoma"/>
                      <w:i/>
                      <w:sz w:val="18"/>
                      <w:szCs w:val="18"/>
                    </w:rPr>
                  </w:pPr>
                  <w:r>
                    <w:rPr>
                      <w:rFonts w:cs="Tahoma"/>
                      <w:i/>
                      <w:sz w:val="18"/>
                      <w:szCs w:val="18"/>
                    </w:rPr>
                    <w:t>Dec. 2020</w:t>
                  </w:r>
                </w:p>
              </w:tc>
            </w:tr>
            <w:tr w:rsidR="00E03C5D" w14:paraId="31B21242" w14:textId="77777777" w:rsidTr="00246D0A">
              <w:tc>
                <w:tcPr>
                  <w:tcW w:w="878" w:type="dxa"/>
                </w:tcPr>
                <w:p w14:paraId="63E4CD48" w14:textId="17733F5A" w:rsidR="00E03C5D" w:rsidRDefault="00E03C5D" w:rsidP="0072027E">
                  <w:pPr>
                    <w:pStyle w:val="NoSpacing"/>
                    <w:rPr>
                      <w:i/>
                      <w:sz w:val="18"/>
                      <w:szCs w:val="18"/>
                    </w:rPr>
                  </w:pPr>
                  <w:r>
                    <w:rPr>
                      <w:i/>
                      <w:sz w:val="18"/>
                      <w:szCs w:val="18"/>
                    </w:rPr>
                    <w:lastRenderedPageBreak/>
                    <w:t>3</w:t>
                  </w:r>
                </w:p>
              </w:tc>
              <w:tc>
                <w:tcPr>
                  <w:tcW w:w="2578" w:type="dxa"/>
                </w:tcPr>
                <w:p w14:paraId="5BA424C9" w14:textId="1367D820" w:rsidR="00E03C5D" w:rsidRDefault="00E03C5D" w:rsidP="009F5327">
                  <w:pPr>
                    <w:pStyle w:val="NoSpacing"/>
                    <w:rPr>
                      <w:i/>
                      <w:sz w:val="18"/>
                      <w:szCs w:val="18"/>
                    </w:rPr>
                  </w:pPr>
                  <w:r>
                    <w:rPr>
                      <w:i/>
                      <w:sz w:val="18"/>
                      <w:szCs w:val="18"/>
                    </w:rPr>
                    <w:t>Distortion in flow of water from the dam to the tank</w:t>
                  </w:r>
                </w:p>
              </w:tc>
              <w:tc>
                <w:tcPr>
                  <w:tcW w:w="2523" w:type="dxa"/>
                </w:tcPr>
                <w:p w14:paraId="432426DC" w14:textId="26C2D7BC" w:rsidR="00E03C5D" w:rsidRDefault="00E03C5D" w:rsidP="003C307A">
                  <w:pPr>
                    <w:pStyle w:val="NoSpacing"/>
                    <w:rPr>
                      <w:rFonts w:cs="Tahoma"/>
                      <w:i/>
                      <w:sz w:val="18"/>
                      <w:szCs w:val="18"/>
                    </w:rPr>
                  </w:pPr>
                  <w:r>
                    <w:rPr>
                      <w:rFonts w:cs="Tahoma"/>
                      <w:i/>
                      <w:sz w:val="18"/>
                      <w:szCs w:val="18"/>
                    </w:rPr>
                    <w:t>Engage the Contractors to solve the problem</w:t>
                  </w:r>
                </w:p>
              </w:tc>
              <w:tc>
                <w:tcPr>
                  <w:tcW w:w="2524" w:type="dxa"/>
                </w:tcPr>
                <w:p w14:paraId="5CF398B7" w14:textId="6F5834DF" w:rsidR="00E03C5D" w:rsidRDefault="00E03C5D" w:rsidP="0072027E">
                  <w:pPr>
                    <w:pStyle w:val="NoSpacing"/>
                    <w:rPr>
                      <w:rFonts w:cs="Tahoma"/>
                      <w:i/>
                      <w:sz w:val="18"/>
                      <w:szCs w:val="18"/>
                    </w:rPr>
                  </w:pPr>
                  <w:r>
                    <w:rPr>
                      <w:rFonts w:cs="Tahoma"/>
                      <w:i/>
                      <w:sz w:val="18"/>
                      <w:szCs w:val="18"/>
                    </w:rPr>
                    <w:t>M&amp;E Officer/Team Lead</w:t>
                  </w:r>
                </w:p>
              </w:tc>
              <w:tc>
                <w:tcPr>
                  <w:tcW w:w="1685" w:type="dxa"/>
                </w:tcPr>
                <w:p w14:paraId="083699AC" w14:textId="13514733" w:rsidR="00E03C5D" w:rsidRDefault="00E03C5D" w:rsidP="0072027E">
                  <w:pPr>
                    <w:pStyle w:val="NoSpacing"/>
                    <w:rPr>
                      <w:rFonts w:cs="Tahoma"/>
                      <w:i/>
                      <w:sz w:val="18"/>
                      <w:szCs w:val="18"/>
                    </w:rPr>
                  </w:pPr>
                  <w:r>
                    <w:rPr>
                      <w:rFonts w:cs="Tahoma"/>
                      <w:i/>
                      <w:sz w:val="18"/>
                      <w:szCs w:val="18"/>
                    </w:rPr>
                    <w:t>Dec. 2020</w:t>
                  </w:r>
                </w:p>
              </w:tc>
            </w:tr>
          </w:tbl>
          <w:p w14:paraId="638815BA" w14:textId="42AB513D" w:rsidR="0072027E" w:rsidRDefault="0072027E" w:rsidP="0072027E">
            <w:pPr>
              <w:autoSpaceDE w:val="0"/>
              <w:autoSpaceDN w:val="0"/>
              <w:adjustRightInd w:val="0"/>
              <w:rPr>
                <w:rFonts w:cs="Myriad-Roman"/>
                <w:i/>
                <w:iCs/>
                <w:color w:val="FF0000"/>
                <w:sz w:val="18"/>
                <w:szCs w:val="18"/>
              </w:rPr>
            </w:pPr>
          </w:p>
        </w:tc>
      </w:tr>
      <w:tr w:rsidR="0072027E" w:rsidRPr="0047640F" w14:paraId="2839FB8B" w14:textId="77777777" w:rsidTr="00FD17A4">
        <w:trPr>
          <w:trHeight w:val="386"/>
          <w:jc w:val="center"/>
        </w:trPr>
        <w:tc>
          <w:tcPr>
            <w:tcW w:w="3115" w:type="dxa"/>
            <w:shd w:val="clear" w:color="auto" w:fill="BFBFBF" w:themeFill="background1" w:themeFillShade="BF"/>
          </w:tcPr>
          <w:p w14:paraId="1F7F2DB8" w14:textId="70D55C7C" w:rsidR="0072027E" w:rsidRPr="0047640F" w:rsidRDefault="0072027E" w:rsidP="0072027E">
            <w:pPr>
              <w:pStyle w:val="NoSpacing"/>
              <w:jc w:val="both"/>
              <w:rPr>
                <w:b/>
                <w:bCs/>
              </w:rPr>
            </w:pPr>
            <w:r w:rsidRPr="0047640F">
              <w:rPr>
                <w:b/>
                <w:bCs/>
              </w:rPr>
              <w:lastRenderedPageBreak/>
              <w:t xml:space="preserve">Prepared by </w:t>
            </w:r>
            <w:r w:rsidRPr="0047640F">
              <w:rPr>
                <w:b/>
                <w:bCs/>
                <w:i/>
                <w:iCs/>
              </w:rPr>
              <w:t>(name &amp; title)</w:t>
            </w:r>
          </w:p>
        </w:tc>
        <w:tc>
          <w:tcPr>
            <w:tcW w:w="7193" w:type="dxa"/>
            <w:gridSpan w:val="5"/>
          </w:tcPr>
          <w:p w14:paraId="6D09B38C" w14:textId="51D75C0C" w:rsidR="0072027E" w:rsidRPr="0047640F" w:rsidRDefault="002C3C08" w:rsidP="0072027E">
            <w:pPr>
              <w:pStyle w:val="NoSpacing"/>
            </w:pPr>
            <w:r>
              <w:t>Moi Swaray, M&amp;E Officer</w:t>
            </w:r>
          </w:p>
        </w:tc>
      </w:tr>
      <w:tr w:rsidR="0072027E" w14:paraId="452C8446" w14:textId="77777777" w:rsidTr="00FD17A4">
        <w:trPr>
          <w:trHeight w:val="420"/>
          <w:jc w:val="center"/>
        </w:trPr>
        <w:tc>
          <w:tcPr>
            <w:tcW w:w="3115" w:type="dxa"/>
            <w:shd w:val="clear" w:color="auto" w:fill="BFBFBF" w:themeFill="background1" w:themeFillShade="BF"/>
          </w:tcPr>
          <w:p w14:paraId="5373DCBC" w14:textId="51E24747" w:rsidR="0072027E" w:rsidRPr="0047640F" w:rsidRDefault="0072027E" w:rsidP="0072027E">
            <w:pPr>
              <w:pStyle w:val="NoSpacing"/>
              <w:jc w:val="both"/>
              <w:rPr>
                <w:b/>
                <w:bCs/>
              </w:rPr>
            </w:pPr>
            <w:r w:rsidRPr="0047640F">
              <w:rPr>
                <w:b/>
                <w:bCs/>
              </w:rPr>
              <w:t>Reviewe</w:t>
            </w:r>
            <w:r>
              <w:rPr>
                <w:b/>
                <w:bCs/>
              </w:rPr>
              <w:t>d</w:t>
            </w:r>
            <w:r w:rsidRPr="0047640F">
              <w:rPr>
                <w:b/>
                <w:bCs/>
              </w:rPr>
              <w:t xml:space="preserve"> and approved by</w:t>
            </w:r>
          </w:p>
        </w:tc>
        <w:tc>
          <w:tcPr>
            <w:tcW w:w="7193" w:type="dxa"/>
            <w:gridSpan w:val="5"/>
          </w:tcPr>
          <w:p w14:paraId="1EE7FEF3" w14:textId="2C16C850" w:rsidR="0072027E" w:rsidRPr="0047640F" w:rsidRDefault="002C3C08" w:rsidP="0072027E">
            <w:pPr>
              <w:pStyle w:val="NoSpacing"/>
            </w:pPr>
            <w:r>
              <w:t>Madhab Regmi, M&amp;E Specialist</w:t>
            </w:r>
          </w:p>
        </w:tc>
      </w:tr>
      <w:tr w:rsidR="0072027E" w14:paraId="0C417814" w14:textId="77777777" w:rsidTr="00FD17A4">
        <w:trPr>
          <w:jc w:val="center"/>
        </w:trPr>
        <w:tc>
          <w:tcPr>
            <w:tcW w:w="3115" w:type="dxa"/>
            <w:shd w:val="clear" w:color="auto" w:fill="BFBFBF" w:themeFill="background1" w:themeFillShade="BF"/>
          </w:tcPr>
          <w:p w14:paraId="57DB3CA8" w14:textId="18716953" w:rsidR="0072027E" w:rsidRPr="0047640F" w:rsidRDefault="0072027E" w:rsidP="0072027E">
            <w:pPr>
              <w:pStyle w:val="NoSpacing"/>
              <w:jc w:val="both"/>
              <w:rPr>
                <w:b/>
                <w:bCs/>
              </w:rPr>
            </w:pPr>
            <w:r>
              <w:rPr>
                <w:b/>
                <w:bCs/>
              </w:rPr>
              <w:t>Annexes</w:t>
            </w:r>
          </w:p>
        </w:tc>
        <w:tc>
          <w:tcPr>
            <w:tcW w:w="7193" w:type="dxa"/>
            <w:gridSpan w:val="5"/>
          </w:tcPr>
          <w:p w14:paraId="10B2E0F6" w14:textId="20ABE897" w:rsidR="0072027E" w:rsidRPr="00A160BC" w:rsidRDefault="005F2B81" w:rsidP="0072027E">
            <w:pPr>
              <w:autoSpaceDE w:val="0"/>
              <w:autoSpaceDN w:val="0"/>
              <w:adjustRightInd w:val="0"/>
              <w:rPr>
                <w:rFonts w:cs="ACaslon-Regular"/>
                <w:szCs w:val="20"/>
              </w:rPr>
            </w:pPr>
            <w:r>
              <w:rPr>
                <w:rFonts w:cs="ACaslon-Regular"/>
                <w:szCs w:val="20"/>
              </w:rPr>
              <w:t>See</w:t>
            </w:r>
            <w:r w:rsidR="007944EE">
              <w:t xml:space="preserve"> </w:t>
            </w:r>
            <w:r>
              <w:rPr>
                <w:rFonts w:cs="ACaslon-Regular"/>
                <w:szCs w:val="20"/>
              </w:rPr>
              <w:t xml:space="preserve">for Participants list </w:t>
            </w:r>
            <w:r w:rsidR="0072027E">
              <w:rPr>
                <w:rFonts w:cs="ACaslon-Regular"/>
                <w:szCs w:val="20"/>
              </w:rPr>
              <w:t>Annex 1</w:t>
            </w:r>
          </w:p>
          <w:p w14:paraId="396CEE5F" w14:textId="314363B8" w:rsidR="0072027E" w:rsidRDefault="0072027E" w:rsidP="0072027E">
            <w:pPr>
              <w:pStyle w:val="NoSpacing"/>
            </w:pPr>
            <w:r>
              <w:t>Annex 2: Specific tools used</w:t>
            </w:r>
            <w:r w:rsidR="005F2B81">
              <w:t xml:space="preserve">: </w:t>
            </w:r>
            <w:r w:rsidR="005C7624">
              <w:t>Photos</w:t>
            </w:r>
            <w:r w:rsidR="005F2B81">
              <w:t>,</w:t>
            </w:r>
            <w:r w:rsidR="005C7624">
              <w:t xml:space="preserve"> Interviews</w:t>
            </w:r>
            <w:r w:rsidR="00520294">
              <w:t>, Field visit</w:t>
            </w:r>
            <w:r w:rsidR="006D490C">
              <w:t>.</w:t>
            </w:r>
          </w:p>
          <w:p w14:paraId="0AA7AD0E" w14:textId="51057E48" w:rsidR="0072027E" w:rsidRDefault="0072027E" w:rsidP="0072027E">
            <w:pPr>
              <w:pStyle w:val="NoSpacing"/>
            </w:pPr>
            <w:r>
              <w:t>Annex 3: Success stories (Optional)</w:t>
            </w:r>
          </w:p>
          <w:p w14:paraId="23018469" w14:textId="68A3D4B3" w:rsidR="0072027E" w:rsidRPr="0047640F" w:rsidRDefault="0072027E" w:rsidP="0072027E">
            <w:pPr>
              <w:pStyle w:val="NoSpacing"/>
            </w:pPr>
            <w:r>
              <w:t>Annex 3: Field visit photos with caption</w:t>
            </w:r>
          </w:p>
        </w:tc>
      </w:tr>
    </w:tbl>
    <w:p w14:paraId="46A85921" w14:textId="55186259" w:rsidR="00DC18F8" w:rsidRDefault="00DC18F8" w:rsidP="00045FEA">
      <w:pPr>
        <w:autoSpaceDE w:val="0"/>
        <w:autoSpaceDN w:val="0"/>
        <w:adjustRightInd w:val="0"/>
        <w:spacing w:after="0" w:line="240" w:lineRule="auto"/>
        <w:rPr>
          <w:rFonts w:cs="ACaslon-Regular"/>
          <w:szCs w:val="20"/>
        </w:rPr>
      </w:pPr>
    </w:p>
    <w:p w14:paraId="2381CE25" w14:textId="45CE24CD" w:rsidR="000762AD" w:rsidRDefault="000762AD" w:rsidP="00045FEA">
      <w:pPr>
        <w:autoSpaceDE w:val="0"/>
        <w:autoSpaceDN w:val="0"/>
        <w:adjustRightInd w:val="0"/>
        <w:spacing w:after="0" w:line="240" w:lineRule="auto"/>
        <w:rPr>
          <w:rFonts w:cs="ACaslon-Regular"/>
          <w:szCs w:val="20"/>
        </w:rPr>
      </w:pPr>
    </w:p>
    <w:p w14:paraId="14891D91" w14:textId="6B400FE0" w:rsidR="000762AD" w:rsidRDefault="000762AD" w:rsidP="00045FEA">
      <w:pPr>
        <w:autoSpaceDE w:val="0"/>
        <w:autoSpaceDN w:val="0"/>
        <w:adjustRightInd w:val="0"/>
        <w:spacing w:after="0" w:line="240" w:lineRule="auto"/>
        <w:rPr>
          <w:rFonts w:cs="ACaslon-Regular"/>
          <w:szCs w:val="20"/>
        </w:rPr>
      </w:pPr>
    </w:p>
    <w:p w14:paraId="13ADFA2A" w14:textId="77777777" w:rsidR="000762AD" w:rsidRDefault="000762AD" w:rsidP="00045FEA">
      <w:pPr>
        <w:autoSpaceDE w:val="0"/>
        <w:autoSpaceDN w:val="0"/>
        <w:adjustRightInd w:val="0"/>
        <w:spacing w:after="0" w:line="240" w:lineRule="auto"/>
        <w:rPr>
          <w:rFonts w:cs="ACaslon-Regular"/>
          <w:szCs w:val="20"/>
        </w:rPr>
      </w:pPr>
    </w:p>
    <w:p w14:paraId="2FEF0DF2" w14:textId="7456D737" w:rsidR="00045FEA" w:rsidRDefault="00887BCF" w:rsidP="00105687">
      <w:pPr>
        <w:rPr>
          <w:rFonts w:cs="ACaslon-Regular"/>
          <w:szCs w:val="20"/>
        </w:rPr>
      </w:pPr>
      <w:r>
        <w:rPr>
          <w:rFonts w:cs="ACaslon-Regular"/>
          <w:szCs w:val="20"/>
        </w:rPr>
        <w:t xml:space="preserve">Annex </w:t>
      </w:r>
      <w:r w:rsidR="002877A0">
        <w:rPr>
          <w:rFonts w:cs="ACaslon-Regular"/>
          <w:szCs w:val="20"/>
        </w:rPr>
        <w:t>3</w:t>
      </w:r>
      <w:r>
        <w:rPr>
          <w:rFonts w:cs="ACaslon-Regular"/>
          <w:szCs w:val="20"/>
        </w:rPr>
        <w:t>: P</w:t>
      </w:r>
      <w:r w:rsidR="002877A0">
        <w:rPr>
          <w:rFonts w:cs="ACaslon-Regular"/>
          <w:szCs w:val="20"/>
        </w:rPr>
        <w:t>hotos</w:t>
      </w:r>
    </w:p>
    <w:p w14:paraId="428B46AD" w14:textId="742331B0" w:rsidR="0099172D" w:rsidRDefault="0099172D" w:rsidP="00105687">
      <w:pPr>
        <w:rPr>
          <w:rFonts w:cs="ACaslon-Regular"/>
          <w:szCs w:val="20"/>
        </w:rPr>
      </w:pPr>
    </w:p>
    <w:p w14:paraId="322095E0" w14:textId="77777777" w:rsidR="00C825A2" w:rsidRDefault="00C825A2" w:rsidP="00C825A2">
      <w:pPr>
        <w:keepNext/>
      </w:pPr>
      <w:r>
        <w:rPr>
          <w:noProof/>
        </w:rPr>
        <w:drawing>
          <wp:inline distT="0" distB="0" distL="0" distR="0" wp14:anchorId="585E6ECA" wp14:editId="4BF53D0A">
            <wp:extent cx="2921000" cy="2781300"/>
            <wp:effectExtent l="0" t="0" r="0" b="0"/>
            <wp:docPr id="5" name="Picture 5" descr="A picture containing grass, outdoor, sk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e Farm_Reclaimed land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1000" cy="2781300"/>
                    </a:xfrm>
                    <a:prstGeom prst="rect">
                      <a:avLst/>
                    </a:prstGeom>
                  </pic:spPr>
                </pic:pic>
              </a:graphicData>
            </a:graphic>
          </wp:inline>
        </w:drawing>
      </w:r>
      <w:r>
        <w:rPr>
          <w:noProof/>
        </w:rPr>
        <w:drawing>
          <wp:inline distT="0" distB="0" distL="0" distR="0" wp14:anchorId="03166D32" wp14:editId="0E67BE6E">
            <wp:extent cx="3263900" cy="2781300"/>
            <wp:effectExtent l="0" t="0" r="0" b="0"/>
            <wp:docPr id="6" name="Picture 6" descr="A picture containing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gged Rice2_To d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63900" cy="2781300"/>
                    </a:xfrm>
                    <a:prstGeom prst="rect">
                      <a:avLst/>
                    </a:prstGeom>
                  </pic:spPr>
                </pic:pic>
              </a:graphicData>
            </a:graphic>
          </wp:inline>
        </w:drawing>
      </w:r>
    </w:p>
    <w:p w14:paraId="1D20232E" w14:textId="757F0B37" w:rsidR="00CE55B3" w:rsidRDefault="00CE55B3" w:rsidP="00CE55B3">
      <w:pPr>
        <w:pStyle w:val="Caption"/>
      </w:pPr>
      <w:r>
        <w:t xml:space="preserve">    </w:t>
      </w:r>
      <w:r w:rsidRPr="003D5CD1">
        <w:rPr>
          <w:b/>
          <w:bCs/>
        </w:rPr>
        <w:t>Reclaimed Mined out Land Transformed into Rice Production</w:t>
      </w:r>
      <w:r>
        <w:t xml:space="preserve">                   </w:t>
      </w:r>
      <w:r w:rsidRPr="003D5CD1">
        <w:rPr>
          <w:b/>
          <w:bCs/>
        </w:rPr>
        <w:t>Bagged rice</w:t>
      </w:r>
      <w:r w:rsidR="00EC0243">
        <w:rPr>
          <w:b/>
          <w:bCs/>
        </w:rPr>
        <w:t xml:space="preserve"> harvested</w:t>
      </w:r>
      <w:r w:rsidRPr="003D5CD1">
        <w:rPr>
          <w:b/>
          <w:bCs/>
        </w:rPr>
        <w:t xml:space="preserve"> from reclaimed plot</w:t>
      </w:r>
      <w:r>
        <w:t xml:space="preserve"> </w:t>
      </w:r>
    </w:p>
    <w:p w14:paraId="6CFFEE42" w14:textId="4FCC2612" w:rsidR="00C825A2" w:rsidRDefault="00CE55B3" w:rsidP="00C825A2">
      <w:pPr>
        <w:pStyle w:val="Caption"/>
      </w:pPr>
      <w:r>
        <w:t xml:space="preserve">                                                                                                                                             </w:t>
      </w:r>
    </w:p>
    <w:p w14:paraId="6DF97465" w14:textId="4C6AC5EE" w:rsidR="0099172D" w:rsidRDefault="00CE55B3" w:rsidP="00FB5D78">
      <w:pPr>
        <w:keepNext/>
      </w:pPr>
      <w:r>
        <w:rPr>
          <w:noProof/>
        </w:rPr>
        <w:drawing>
          <wp:inline distT="0" distB="0" distL="0" distR="0" wp14:anchorId="1058C603" wp14:editId="38B116AA">
            <wp:extent cx="3155950" cy="2774950"/>
            <wp:effectExtent l="0" t="0" r="6350" b="6350"/>
            <wp:docPr id="4" name="Picture 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mping Manchine to d well.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55950" cy="2774950"/>
                    </a:xfrm>
                    <a:prstGeom prst="rect">
                      <a:avLst/>
                    </a:prstGeom>
                  </pic:spPr>
                </pic:pic>
              </a:graphicData>
            </a:graphic>
          </wp:inline>
        </w:drawing>
      </w:r>
      <w:r>
        <w:rPr>
          <w:noProof/>
        </w:rPr>
        <w:drawing>
          <wp:inline distT="0" distB="0" distL="0" distR="0" wp14:anchorId="65E63980" wp14:editId="1D09D727">
            <wp:extent cx="2959100" cy="2787650"/>
            <wp:effectExtent l="0" t="0" r="0" b="0"/>
            <wp:docPr id="7" name="Picture 7" descr="A picture containing tree, outdoo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ar Panel_don.jpeg"/>
                    <pic:cNvPicPr/>
                  </pic:nvPicPr>
                  <pic:blipFill>
                    <a:blip r:embed="rId18">
                      <a:extLst>
                        <a:ext uri="{28A0092B-C50C-407E-A947-70E740481C1C}">
                          <a14:useLocalDpi xmlns:a14="http://schemas.microsoft.com/office/drawing/2010/main" val="0"/>
                        </a:ext>
                      </a:extLst>
                    </a:blip>
                    <a:stretch>
                      <a:fillRect/>
                    </a:stretch>
                  </pic:blipFill>
                  <pic:spPr>
                    <a:xfrm>
                      <a:off x="0" y="0"/>
                      <a:ext cx="2959100" cy="2787650"/>
                    </a:xfrm>
                    <a:prstGeom prst="rect">
                      <a:avLst/>
                    </a:prstGeom>
                  </pic:spPr>
                </pic:pic>
              </a:graphicData>
            </a:graphic>
          </wp:inline>
        </w:drawing>
      </w:r>
      <w:r w:rsidR="00FB5D78">
        <w:t xml:space="preserve"> </w:t>
      </w:r>
    </w:p>
    <w:p w14:paraId="61CD11B8" w14:textId="19E0FB22" w:rsidR="00610796" w:rsidRDefault="00DF33A4" w:rsidP="00610796">
      <w:pPr>
        <w:pStyle w:val="Caption"/>
        <w:rPr>
          <w:b/>
          <w:bCs/>
        </w:rPr>
      </w:pPr>
      <w:r>
        <w:rPr>
          <w:rFonts w:cs="ACaslon-Regular"/>
          <w:b/>
          <w:bCs/>
          <w:szCs w:val="20"/>
        </w:rPr>
        <w:t xml:space="preserve">Installation of </w:t>
      </w:r>
      <w:r w:rsidR="00CE55B3" w:rsidRPr="0070198B">
        <w:rPr>
          <w:rFonts w:cs="ACaslon-Regular"/>
          <w:b/>
          <w:bCs/>
          <w:szCs w:val="20"/>
        </w:rPr>
        <w:t>Pumping machine to the</w:t>
      </w:r>
      <w:r w:rsidR="00E14548">
        <w:rPr>
          <w:rFonts w:cs="ACaslon-Regular"/>
          <w:b/>
          <w:bCs/>
          <w:szCs w:val="20"/>
        </w:rPr>
        <w:t xml:space="preserve"> well</w:t>
      </w:r>
      <w:r w:rsidR="00FB5D78">
        <w:tab/>
      </w:r>
      <w:r w:rsidR="00FB5D78">
        <w:tab/>
      </w:r>
      <w:r w:rsidR="00CE55B3" w:rsidRPr="0070198B">
        <w:rPr>
          <w:b/>
          <w:bCs/>
        </w:rPr>
        <w:t>Solar panel to provide electricity to the water facility</w:t>
      </w:r>
      <w:r w:rsidR="00EC0243">
        <w:rPr>
          <w:b/>
          <w:bCs/>
        </w:rPr>
        <w:t xml:space="preserve"> at </w:t>
      </w:r>
      <w:proofErr w:type="spellStart"/>
      <w:r w:rsidR="00EC0243">
        <w:rPr>
          <w:b/>
          <w:bCs/>
        </w:rPr>
        <w:t>Njagbeme</w:t>
      </w:r>
      <w:proofErr w:type="spellEnd"/>
      <w:r w:rsidR="00EC0243">
        <w:rPr>
          <w:b/>
          <w:bCs/>
        </w:rPr>
        <w:t xml:space="preserve"> </w:t>
      </w:r>
      <w:proofErr w:type="spellStart"/>
      <w:r w:rsidR="00EC0243">
        <w:rPr>
          <w:b/>
          <w:bCs/>
        </w:rPr>
        <w:t>Fiama</w:t>
      </w:r>
      <w:proofErr w:type="spellEnd"/>
      <w:r w:rsidR="00EC0243">
        <w:rPr>
          <w:b/>
          <w:bCs/>
        </w:rPr>
        <w:t xml:space="preserve">, </w:t>
      </w:r>
      <w:proofErr w:type="spellStart"/>
      <w:r w:rsidR="00EC0243">
        <w:rPr>
          <w:b/>
          <w:bCs/>
        </w:rPr>
        <w:t>Kono</w:t>
      </w:r>
      <w:proofErr w:type="spellEnd"/>
      <w:r w:rsidR="00EC0243">
        <w:rPr>
          <w:b/>
          <w:bCs/>
        </w:rPr>
        <w:t xml:space="preserve"> </w:t>
      </w:r>
    </w:p>
    <w:p w14:paraId="277C132B" w14:textId="5DF81B9B" w:rsidR="00610796" w:rsidRDefault="00610796" w:rsidP="00610796"/>
    <w:p w14:paraId="1247F1FD" w14:textId="6D1B20DE" w:rsidR="00610796" w:rsidRDefault="00610796" w:rsidP="00610796"/>
    <w:p w14:paraId="44C8DA10" w14:textId="68626390" w:rsidR="00610796" w:rsidRDefault="00610796" w:rsidP="00610796"/>
    <w:p w14:paraId="21927DA8" w14:textId="0BEB508E" w:rsidR="00610796" w:rsidRDefault="00610796" w:rsidP="00610796"/>
    <w:p w14:paraId="5D7E05BE" w14:textId="46AF1FAB" w:rsidR="00610796" w:rsidRDefault="00610796" w:rsidP="00610796"/>
    <w:p w14:paraId="475EAE33" w14:textId="164DB485" w:rsidR="00610796" w:rsidRDefault="00610796" w:rsidP="00610796"/>
    <w:p w14:paraId="04CE27F2" w14:textId="77777777" w:rsidR="00762A5F" w:rsidRDefault="00762A5F" w:rsidP="00FB5D78"/>
    <w:p w14:paraId="468104F6" w14:textId="2E44BA2C" w:rsidR="00610796" w:rsidRPr="00610796" w:rsidRDefault="00610796" w:rsidP="00FB5D78">
      <w:pPr>
        <w:rPr>
          <w:b/>
          <w:bCs/>
          <w:sz w:val="24"/>
          <w:szCs w:val="24"/>
        </w:rPr>
      </w:pPr>
      <w:r w:rsidRPr="00610796">
        <w:rPr>
          <w:b/>
          <w:bCs/>
          <w:sz w:val="24"/>
          <w:szCs w:val="24"/>
        </w:rPr>
        <w:t>Participants List</w:t>
      </w:r>
    </w:p>
    <w:tbl>
      <w:tblPr>
        <w:tblStyle w:val="TableGrid"/>
        <w:tblW w:w="0" w:type="auto"/>
        <w:tblLook w:val="04A0" w:firstRow="1" w:lastRow="0" w:firstColumn="1" w:lastColumn="0" w:noHBand="0" w:noVBand="1"/>
      </w:tblPr>
      <w:tblGrid>
        <w:gridCol w:w="515"/>
        <w:gridCol w:w="2610"/>
        <w:gridCol w:w="2610"/>
        <w:gridCol w:w="3870"/>
      </w:tblGrid>
      <w:tr w:rsidR="00EA59BD" w14:paraId="771B584F" w14:textId="77777777" w:rsidTr="00EA59BD">
        <w:tc>
          <w:tcPr>
            <w:tcW w:w="515" w:type="dxa"/>
          </w:tcPr>
          <w:p w14:paraId="0A457986" w14:textId="45BA27D7" w:rsidR="00EA59BD" w:rsidRDefault="00EA59BD" w:rsidP="00FB5D78">
            <w:pPr>
              <w:keepNext/>
            </w:pPr>
            <w:r>
              <w:t>S/N</w:t>
            </w:r>
          </w:p>
        </w:tc>
        <w:tc>
          <w:tcPr>
            <w:tcW w:w="2610" w:type="dxa"/>
          </w:tcPr>
          <w:p w14:paraId="2653BB49" w14:textId="2F42813B" w:rsidR="00EA59BD" w:rsidRDefault="00EA59BD" w:rsidP="00FB5D78">
            <w:pPr>
              <w:keepNext/>
            </w:pPr>
            <w:r>
              <w:t>Name</w:t>
            </w:r>
          </w:p>
        </w:tc>
        <w:tc>
          <w:tcPr>
            <w:tcW w:w="2610" w:type="dxa"/>
          </w:tcPr>
          <w:p w14:paraId="75449C6F" w14:textId="735C0075" w:rsidR="00EA59BD" w:rsidRDefault="00EA59BD" w:rsidP="00FB5D78">
            <w:pPr>
              <w:keepNext/>
            </w:pPr>
            <w:r>
              <w:t>Designation</w:t>
            </w:r>
          </w:p>
        </w:tc>
        <w:tc>
          <w:tcPr>
            <w:tcW w:w="3870" w:type="dxa"/>
          </w:tcPr>
          <w:p w14:paraId="64324203" w14:textId="61ED8A79" w:rsidR="00EA59BD" w:rsidRDefault="00EA59BD" w:rsidP="00FB5D78">
            <w:pPr>
              <w:keepNext/>
            </w:pPr>
            <w:r>
              <w:t>Phone</w:t>
            </w:r>
          </w:p>
        </w:tc>
      </w:tr>
      <w:tr w:rsidR="00EA59BD" w14:paraId="5F05F3CD" w14:textId="77777777" w:rsidTr="00EA59BD">
        <w:tc>
          <w:tcPr>
            <w:tcW w:w="9605" w:type="dxa"/>
            <w:gridSpan w:val="4"/>
            <w:shd w:val="clear" w:color="auto" w:fill="E7E6E6" w:themeFill="background2"/>
          </w:tcPr>
          <w:p w14:paraId="5A35DA56" w14:textId="04120753" w:rsidR="00EA59BD" w:rsidRDefault="00EA59BD" w:rsidP="00FB5D78">
            <w:pPr>
              <w:keepNext/>
            </w:pPr>
            <w:r>
              <w:t xml:space="preserve">Participants-Transformation of Mined out Land into Agricultural production- </w:t>
            </w:r>
            <w:proofErr w:type="spellStart"/>
            <w:r>
              <w:t>Kono</w:t>
            </w:r>
            <w:proofErr w:type="spellEnd"/>
          </w:p>
        </w:tc>
      </w:tr>
      <w:tr w:rsidR="00EA59BD" w14:paraId="5B50A6D9" w14:textId="77777777" w:rsidTr="00EA59BD">
        <w:tc>
          <w:tcPr>
            <w:tcW w:w="515" w:type="dxa"/>
          </w:tcPr>
          <w:p w14:paraId="0266E228" w14:textId="2B5F11B0" w:rsidR="00EA59BD" w:rsidRDefault="00EA59BD" w:rsidP="00FB5D78">
            <w:pPr>
              <w:keepNext/>
            </w:pPr>
            <w:r>
              <w:t>1</w:t>
            </w:r>
          </w:p>
        </w:tc>
        <w:tc>
          <w:tcPr>
            <w:tcW w:w="2610" w:type="dxa"/>
          </w:tcPr>
          <w:p w14:paraId="3FFED479" w14:textId="21B7E557" w:rsidR="00EA59BD" w:rsidRDefault="00EA59BD" w:rsidP="00FB5D78">
            <w:pPr>
              <w:keepNext/>
            </w:pPr>
            <w:proofErr w:type="spellStart"/>
            <w:r>
              <w:t>Emanual</w:t>
            </w:r>
            <w:proofErr w:type="spellEnd"/>
            <w:r>
              <w:t xml:space="preserve"> T. </w:t>
            </w:r>
            <w:proofErr w:type="spellStart"/>
            <w:r>
              <w:t>Ngauja</w:t>
            </w:r>
            <w:proofErr w:type="spellEnd"/>
          </w:p>
        </w:tc>
        <w:tc>
          <w:tcPr>
            <w:tcW w:w="2610" w:type="dxa"/>
          </w:tcPr>
          <w:p w14:paraId="2E2A0BCA" w14:textId="4140B99B" w:rsidR="00EA59BD" w:rsidRDefault="00EA59BD" w:rsidP="00FB5D78">
            <w:pPr>
              <w:keepNext/>
            </w:pPr>
            <w:r>
              <w:t>Farm Manager</w:t>
            </w:r>
          </w:p>
        </w:tc>
        <w:tc>
          <w:tcPr>
            <w:tcW w:w="3870" w:type="dxa"/>
          </w:tcPr>
          <w:p w14:paraId="1E130918" w14:textId="34C3DB1D" w:rsidR="00EA59BD" w:rsidRDefault="00EA59BD" w:rsidP="00FB5D78">
            <w:pPr>
              <w:keepNext/>
            </w:pPr>
            <w:r>
              <w:t>+23276731547</w:t>
            </w:r>
          </w:p>
        </w:tc>
      </w:tr>
      <w:tr w:rsidR="00EA59BD" w14:paraId="2F00A042" w14:textId="77777777" w:rsidTr="00EA59BD">
        <w:tc>
          <w:tcPr>
            <w:tcW w:w="515" w:type="dxa"/>
          </w:tcPr>
          <w:p w14:paraId="401DB776" w14:textId="58B9B2FD" w:rsidR="00EA59BD" w:rsidRDefault="00EA59BD" w:rsidP="00FB5D78">
            <w:pPr>
              <w:keepNext/>
            </w:pPr>
            <w:r>
              <w:t>2</w:t>
            </w:r>
          </w:p>
        </w:tc>
        <w:tc>
          <w:tcPr>
            <w:tcW w:w="2610" w:type="dxa"/>
          </w:tcPr>
          <w:p w14:paraId="4F140188" w14:textId="373AE07A" w:rsidR="00EA59BD" w:rsidRDefault="00EA59BD" w:rsidP="00FB5D78">
            <w:pPr>
              <w:keepNext/>
            </w:pPr>
            <w:r>
              <w:t>Osman Turay</w:t>
            </w:r>
          </w:p>
        </w:tc>
        <w:tc>
          <w:tcPr>
            <w:tcW w:w="2610" w:type="dxa"/>
          </w:tcPr>
          <w:p w14:paraId="4D8BAC2D" w14:textId="0E566364" w:rsidR="00EA59BD" w:rsidRDefault="00EA59BD" w:rsidP="00FB5D78">
            <w:pPr>
              <w:keepNext/>
            </w:pPr>
            <w:r>
              <w:t>Site Supervisor</w:t>
            </w:r>
          </w:p>
        </w:tc>
        <w:tc>
          <w:tcPr>
            <w:tcW w:w="3870" w:type="dxa"/>
          </w:tcPr>
          <w:p w14:paraId="02591829" w14:textId="77777777" w:rsidR="00EA59BD" w:rsidRDefault="00EA59BD" w:rsidP="00FB5D78">
            <w:pPr>
              <w:keepNext/>
            </w:pPr>
          </w:p>
        </w:tc>
      </w:tr>
      <w:tr w:rsidR="00EA59BD" w14:paraId="73ACF75E" w14:textId="77777777" w:rsidTr="00EA59BD">
        <w:tc>
          <w:tcPr>
            <w:tcW w:w="515" w:type="dxa"/>
          </w:tcPr>
          <w:p w14:paraId="4610C2C5" w14:textId="232F9F03" w:rsidR="00EA59BD" w:rsidRDefault="00EA59BD" w:rsidP="00FB5D78">
            <w:pPr>
              <w:keepNext/>
            </w:pPr>
            <w:r>
              <w:t>3</w:t>
            </w:r>
          </w:p>
        </w:tc>
        <w:tc>
          <w:tcPr>
            <w:tcW w:w="2610" w:type="dxa"/>
          </w:tcPr>
          <w:p w14:paraId="0C0CD24A" w14:textId="46424295" w:rsidR="00EA59BD" w:rsidRDefault="00EA59BD" w:rsidP="00FB5D78">
            <w:pPr>
              <w:keepNext/>
            </w:pPr>
            <w:r>
              <w:t>Marian Kandeh</w:t>
            </w:r>
          </w:p>
        </w:tc>
        <w:tc>
          <w:tcPr>
            <w:tcW w:w="2610" w:type="dxa"/>
          </w:tcPr>
          <w:p w14:paraId="62EC28BD" w14:textId="19702603" w:rsidR="00EA59BD" w:rsidRDefault="00EA59BD" w:rsidP="00FB5D78">
            <w:pPr>
              <w:keepNext/>
            </w:pPr>
            <w:r>
              <w:t>Weeding, bird scaring</w:t>
            </w:r>
          </w:p>
        </w:tc>
        <w:tc>
          <w:tcPr>
            <w:tcW w:w="3870" w:type="dxa"/>
          </w:tcPr>
          <w:p w14:paraId="18E3BBEB" w14:textId="77777777" w:rsidR="00EA59BD" w:rsidRDefault="00EA59BD" w:rsidP="00FB5D78">
            <w:pPr>
              <w:keepNext/>
            </w:pPr>
          </w:p>
        </w:tc>
      </w:tr>
      <w:tr w:rsidR="00EA59BD" w14:paraId="7C3DF81C" w14:textId="77777777" w:rsidTr="00EA59BD">
        <w:tc>
          <w:tcPr>
            <w:tcW w:w="9605" w:type="dxa"/>
            <w:gridSpan w:val="4"/>
            <w:shd w:val="clear" w:color="auto" w:fill="E7E6E6" w:themeFill="background2"/>
          </w:tcPr>
          <w:p w14:paraId="4F43EF3E" w14:textId="7D03EFEE" w:rsidR="00EA59BD" w:rsidRDefault="00EA59BD" w:rsidP="00FB5D78">
            <w:pPr>
              <w:keepNext/>
            </w:pPr>
            <w:r>
              <w:t>Persons spoken To-Water Project</w:t>
            </w:r>
            <w:r w:rsidR="00E4784B">
              <w:t xml:space="preserve">, </w:t>
            </w:r>
            <w:proofErr w:type="spellStart"/>
            <w:r w:rsidR="00E4784B">
              <w:t>Njagbema</w:t>
            </w:r>
            <w:proofErr w:type="spellEnd"/>
            <w:r w:rsidR="00E4784B">
              <w:t xml:space="preserve"> </w:t>
            </w:r>
            <w:proofErr w:type="spellStart"/>
            <w:r w:rsidR="00E4784B">
              <w:t>Fiama</w:t>
            </w:r>
            <w:proofErr w:type="spellEnd"/>
          </w:p>
        </w:tc>
      </w:tr>
      <w:tr w:rsidR="00EA59BD" w14:paraId="64DD490E" w14:textId="77777777" w:rsidTr="00EA59BD">
        <w:tc>
          <w:tcPr>
            <w:tcW w:w="515" w:type="dxa"/>
          </w:tcPr>
          <w:p w14:paraId="70643B29" w14:textId="1B18896E" w:rsidR="00EA59BD" w:rsidRDefault="00E4784B" w:rsidP="00FB5D78">
            <w:pPr>
              <w:keepNext/>
            </w:pPr>
            <w:r>
              <w:t>1</w:t>
            </w:r>
          </w:p>
        </w:tc>
        <w:tc>
          <w:tcPr>
            <w:tcW w:w="2610" w:type="dxa"/>
          </w:tcPr>
          <w:p w14:paraId="503E90CD" w14:textId="7B1EC153" w:rsidR="00EA59BD" w:rsidRDefault="00E4784B" w:rsidP="00FB5D78">
            <w:pPr>
              <w:keepNext/>
            </w:pPr>
            <w:r>
              <w:t xml:space="preserve">Chief </w:t>
            </w:r>
            <w:proofErr w:type="spellStart"/>
            <w:r>
              <w:t>Aiah</w:t>
            </w:r>
            <w:proofErr w:type="spellEnd"/>
            <w:r>
              <w:t xml:space="preserve"> T. </w:t>
            </w:r>
            <w:proofErr w:type="spellStart"/>
            <w:r>
              <w:t>Gbembo</w:t>
            </w:r>
            <w:proofErr w:type="spellEnd"/>
          </w:p>
        </w:tc>
        <w:tc>
          <w:tcPr>
            <w:tcW w:w="2610" w:type="dxa"/>
          </w:tcPr>
          <w:p w14:paraId="0B45DA86" w14:textId="340D1357" w:rsidR="00EA59BD" w:rsidRDefault="00E4784B" w:rsidP="00FB5D78">
            <w:pPr>
              <w:keepNext/>
            </w:pPr>
            <w:r>
              <w:t>Town Chief</w:t>
            </w:r>
          </w:p>
        </w:tc>
        <w:tc>
          <w:tcPr>
            <w:tcW w:w="3870" w:type="dxa"/>
          </w:tcPr>
          <w:p w14:paraId="11DCF630" w14:textId="1EC86D4E" w:rsidR="00EA59BD" w:rsidRDefault="00E4784B" w:rsidP="00FB5D78">
            <w:pPr>
              <w:keepNext/>
            </w:pPr>
            <w:r>
              <w:t>+23278536366</w:t>
            </w:r>
          </w:p>
        </w:tc>
      </w:tr>
      <w:tr w:rsidR="00EA59BD" w14:paraId="6A5F3012" w14:textId="77777777" w:rsidTr="00EA59BD">
        <w:tc>
          <w:tcPr>
            <w:tcW w:w="515" w:type="dxa"/>
          </w:tcPr>
          <w:p w14:paraId="7D71DEBB" w14:textId="080C4F30" w:rsidR="00EA59BD" w:rsidRDefault="00E4784B" w:rsidP="00FB5D78">
            <w:pPr>
              <w:keepNext/>
            </w:pPr>
            <w:r>
              <w:t>2.</w:t>
            </w:r>
          </w:p>
        </w:tc>
        <w:tc>
          <w:tcPr>
            <w:tcW w:w="2610" w:type="dxa"/>
          </w:tcPr>
          <w:p w14:paraId="147AB43B" w14:textId="16D418EC" w:rsidR="00EA59BD" w:rsidRDefault="00E4784B" w:rsidP="00FB5D78">
            <w:pPr>
              <w:keepNext/>
            </w:pPr>
            <w:r>
              <w:t xml:space="preserve">Isaac Kojo </w:t>
            </w:r>
            <w:proofErr w:type="spellStart"/>
            <w:r>
              <w:t>Souzey</w:t>
            </w:r>
            <w:proofErr w:type="spellEnd"/>
          </w:p>
        </w:tc>
        <w:tc>
          <w:tcPr>
            <w:tcW w:w="2610" w:type="dxa"/>
          </w:tcPr>
          <w:p w14:paraId="4260FE7F" w14:textId="6CF5BD25" w:rsidR="00EA59BD" w:rsidRDefault="00E4784B" w:rsidP="00FB5D78">
            <w:pPr>
              <w:keepNext/>
            </w:pPr>
            <w:r>
              <w:t>Engineer-Infinity</w:t>
            </w:r>
          </w:p>
        </w:tc>
        <w:tc>
          <w:tcPr>
            <w:tcW w:w="3870" w:type="dxa"/>
          </w:tcPr>
          <w:p w14:paraId="1E10176B" w14:textId="577DE4E9" w:rsidR="00EA59BD" w:rsidRDefault="00E4784B" w:rsidP="00FB5D78">
            <w:pPr>
              <w:keepNext/>
            </w:pPr>
            <w:r>
              <w:t>+23276625151</w:t>
            </w:r>
          </w:p>
        </w:tc>
      </w:tr>
      <w:tr w:rsidR="00E4784B" w14:paraId="109891EA" w14:textId="77777777" w:rsidTr="00E4784B">
        <w:tc>
          <w:tcPr>
            <w:tcW w:w="9605" w:type="dxa"/>
            <w:gridSpan w:val="4"/>
            <w:shd w:val="clear" w:color="auto" w:fill="E7E6E6" w:themeFill="background2"/>
          </w:tcPr>
          <w:p w14:paraId="5C3FA48D" w14:textId="0F4F804A" w:rsidR="00E4784B" w:rsidRDefault="00E4784B" w:rsidP="00FB5D78">
            <w:pPr>
              <w:keepNext/>
            </w:pPr>
            <w:r>
              <w:t xml:space="preserve">Monitoring of </w:t>
            </w:r>
            <w:proofErr w:type="spellStart"/>
            <w:r>
              <w:t>Suivellance</w:t>
            </w:r>
            <w:proofErr w:type="spellEnd"/>
            <w:r>
              <w:t xml:space="preserve"> Training (</w:t>
            </w:r>
            <w:proofErr w:type="spellStart"/>
            <w:r>
              <w:t>Covid</w:t>
            </w:r>
            <w:proofErr w:type="spellEnd"/>
            <w:r>
              <w:t xml:space="preserve"> 19 response) in </w:t>
            </w:r>
            <w:proofErr w:type="spellStart"/>
            <w:r>
              <w:t>Kambia</w:t>
            </w:r>
            <w:proofErr w:type="spellEnd"/>
            <w:r>
              <w:t>-Persons Spoken to</w:t>
            </w:r>
          </w:p>
        </w:tc>
      </w:tr>
      <w:tr w:rsidR="00EA59BD" w14:paraId="2DC648C8" w14:textId="77777777" w:rsidTr="00EA59BD">
        <w:tc>
          <w:tcPr>
            <w:tcW w:w="515" w:type="dxa"/>
          </w:tcPr>
          <w:p w14:paraId="4FB61543" w14:textId="67251AEB" w:rsidR="00EA59BD" w:rsidRDefault="00E4784B" w:rsidP="00FB5D78">
            <w:pPr>
              <w:keepNext/>
            </w:pPr>
            <w:r>
              <w:t>1</w:t>
            </w:r>
          </w:p>
        </w:tc>
        <w:tc>
          <w:tcPr>
            <w:tcW w:w="2610" w:type="dxa"/>
          </w:tcPr>
          <w:p w14:paraId="175A9238" w14:textId="5F7DAF19" w:rsidR="00EA59BD" w:rsidRDefault="00E4784B" w:rsidP="00FB5D78">
            <w:pPr>
              <w:keepNext/>
            </w:pPr>
            <w:r>
              <w:t>Mohamed M. Dumbuya</w:t>
            </w:r>
          </w:p>
        </w:tc>
        <w:tc>
          <w:tcPr>
            <w:tcW w:w="2610" w:type="dxa"/>
          </w:tcPr>
          <w:p w14:paraId="08A830E2" w14:textId="5A71DD2D" w:rsidR="00EA59BD" w:rsidRDefault="00E4784B" w:rsidP="00FB5D78">
            <w:pPr>
              <w:keepNext/>
            </w:pPr>
            <w:r>
              <w:t xml:space="preserve">District Coordinator-DICOVERC, </w:t>
            </w:r>
            <w:proofErr w:type="spellStart"/>
            <w:r>
              <w:t>Kambia</w:t>
            </w:r>
            <w:proofErr w:type="spellEnd"/>
          </w:p>
        </w:tc>
        <w:tc>
          <w:tcPr>
            <w:tcW w:w="3870" w:type="dxa"/>
          </w:tcPr>
          <w:p w14:paraId="37680CF8" w14:textId="3A1276A8" w:rsidR="00EA59BD" w:rsidRDefault="00E4784B" w:rsidP="00FB5D78">
            <w:pPr>
              <w:keepNext/>
            </w:pPr>
            <w:r>
              <w:t>+23276748340</w:t>
            </w:r>
          </w:p>
        </w:tc>
      </w:tr>
      <w:tr w:rsidR="00E4784B" w14:paraId="3D43D162" w14:textId="77777777" w:rsidTr="00EA59BD">
        <w:tc>
          <w:tcPr>
            <w:tcW w:w="515" w:type="dxa"/>
          </w:tcPr>
          <w:p w14:paraId="0FB9FEE3" w14:textId="6DC45F83" w:rsidR="00E4784B" w:rsidRDefault="00E4784B" w:rsidP="00FB5D78">
            <w:pPr>
              <w:keepNext/>
            </w:pPr>
            <w:r>
              <w:t>2</w:t>
            </w:r>
          </w:p>
        </w:tc>
        <w:tc>
          <w:tcPr>
            <w:tcW w:w="2610" w:type="dxa"/>
          </w:tcPr>
          <w:p w14:paraId="6D7406EE" w14:textId="75C2BB01" w:rsidR="00E4784B" w:rsidRDefault="00867853" w:rsidP="00FB5D78">
            <w:pPr>
              <w:keepNext/>
            </w:pPr>
            <w:r>
              <w:t>Dr. Bangura</w:t>
            </w:r>
          </w:p>
        </w:tc>
        <w:tc>
          <w:tcPr>
            <w:tcW w:w="2610" w:type="dxa"/>
          </w:tcPr>
          <w:p w14:paraId="173AC8B5" w14:textId="44AFBC70" w:rsidR="00E4784B" w:rsidRDefault="00867853" w:rsidP="00FB5D78">
            <w:pPr>
              <w:keepNext/>
            </w:pPr>
            <w:r>
              <w:t>District Medical Officer-</w:t>
            </w:r>
            <w:proofErr w:type="spellStart"/>
            <w:r>
              <w:t>Kambia</w:t>
            </w:r>
            <w:proofErr w:type="spellEnd"/>
          </w:p>
        </w:tc>
        <w:tc>
          <w:tcPr>
            <w:tcW w:w="3870" w:type="dxa"/>
          </w:tcPr>
          <w:p w14:paraId="45327F20" w14:textId="3DDF16DA" w:rsidR="00E4784B" w:rsidRDefault="00867853" w:rsidP="00FB5D78">
            <w:pPr>
              <w:keepNext/>
            </w:pPr>
            <w:r>
              <w:t>+23275858789</w:t>
            </w:r>
          </w:p>
        </w:tc>
      </w:tr>
      <w:tr w:rsidR="00EA59BD" w14:paraId="438D91B1" w14:textId="77777777" w:rsidTr="00EA59BD">
        <w:tc>
          <w:tcPr>
            <w:tcW w:w="515" w:type="dxa"/>
          </w:tcPr>
          <w:p w14:paraId="6C79872D" w14:textId="13B0FC0F" w:rsidR="00EA59BD" w:rsidRDefault="00867853" w:rsidP="00FB5D78">
            <w:pPr>
              <w:keepNext/>
            </w:pPr>
            <w:r>
              <w:t>3</w:t>
            </w:r>
          </w:p>
        </w:tc>
        <w:tc>
          <w:tcPr>
            <w:tcW w:w="2610" w:type="dxa"/>
          </w:tcPr>
          <w:p w14:paraId="0D43B25D" w14:textId="4CE8E374" w:rsidR="00EA59BD" w:rsidRDefault="00E4784B" w:rsidP="00FB5D78">
            <w:pPr>
              <w:keepNext/>
            </w:pPr>
            <w:proofErr w:type="spellStart"/>
            <w:r>
              <w:t>Santigie</w:t>
            </w:r>
            <w:proofErr w:type="spellEnd"/>
            <w:r>
              <w:t xml:space="preserve"> Kamara</w:t>
            </w:r>
          </w:p>
        </w:tc>
        <w:tc>
          <w:tcPr>
            <w:tcW w:w="2610" w:type="dxa"/>
          </w:tcPr>
          <w:p w14:paraId="791E4FF5" w14:textId="36C7D250" w:rsidR="00EA59BD" w:rsidRDefault="00E4784B" w:rsidP="00FB5D78">
            <w:pPr>
              <w:keepNext/>
            </w:pPr>
            <w:proofErr w:type="spellStart"/>
            <w:r>
              <w:t>Survellance</w:t>
            </w:r>
            <w:proofErr w:type="spellEnd"/>
            <w:r>
              <w:t xml:space="preserve"> Officer, Govt. Hospital, </w:t>
            </w:r>
            <w:proofErr w:type="spellStart"/>
            <w:r>
              <w:t>Kambia</w:t>
            </w:r>
            <w:proofErr w:type="spellEnd"/>
          </w:p>
        </w:tc>
        <w:tc>
          <w:tcPr>
            <w:tcW w:w="3870" w:type="dxa"/>
          </w:tcPr>
          <w:p w14:paraId="1AEE505C" w14:textId="081E47FF" w:rsidR="00EA59BD" w:rsidRDefault="00867853" w:rsidP="00FB5D78">
            <w:pPr>
              <w:keepNext/>
            </w:pPr>
            <w:r>
              <w:t>+23276610386</w:t>
            </w:r>
          </w:p>
        </w:tc>
      </w:tr>
      <w:tr w:rsidR="00EA59BD" w14:paraId="624BA335" w14:textId="77777777" w:rsidTr="00EA59BD">
        <w:tc>
          <w:tcPr>
            <w:tcW w:w="515" w:type="dxa"/>
          </w:tcPr>
          <w:p w14:paraId="1EC50806" w14:textId="07C2922F" w:rsidR="00EA59BD" w:rsidRDefault="00867853" w:rsidP="00FB5D78">
            <w:pPr>
              <w:keepNext/>
            </w:pPr>
            <w:r>
              <w:t>4</w:t>
            </w:r>
          </w:p>
        </w:tc>
        <w:tc>
          <w:tcPr>
            <w:tcW w:w="2610" w:type="dxa"/>
          </w:tcPr>
          <w:p w14:paraId="07D19478" w14:textId="3F90B94F" w:rsidR="00EA59BD" w:rsidRDefault="00867853" w:rsidP="00FB5D78">
            <w:pPr>
              <w:keepNext/>
            </w:pPr>
            <w:r>
              <w:t>Osman Barrie</w:t>
            </w:r>
          </w:p>
        </w:tc>
        <w:tc>
          <w:tcPr>
            <w:tcW w:w="2610" w:type="dxa"/>
          </w:tcPr>
          <w:p w14:paraId="0E397240" w14:textId="7B55D160" w:rsidR="00EA59BD" w:rsidRDefault="00867853" w:rsidP="00FB5D78">
            <w:pPr>
              <w:keepNext/>
            </w:pPr>
            <w:proofErr w:type="spellStart"/>
            <w:r>
              <w:t>Survellance</w:t>
            </w:r>
            <w:proofErr w:type="spellEnd"/>
            <w:r>
              <w:t xml:space="preserve"> Lead, </w:t>
            </w:r>
            <w:proofErr w:type="spellStart"/>
            <w:r>
              <w:t>Kambia</w:t>
            </w:r>
            <w:proofErr w:type="spellEnd"/>
            <w:r>
              <w:t xml:space="preserve"> hospital</w:t>
            </w:r>
          </w:p>
        </w:tc>
        <w:tc>
          <w:tcPr>
            <w:tcW w:w="3870" w:type="dxa"/>
          </w:tcPr>
          <w:p w14:paraId="4CE0ACA2" w14:textId="40929F07" w:rsidR="00EA59BD" w:rsidRDefault="00867853" w:rsidP="00FB5D78">
            <w:pPr>
              <w:keepNext/>
            </w:pPr>
            <w:r>
              <w:t>+23279782081</w:t>
            </w:r>
          </w:p>
        </w:tc>
      </w:tr>
      <w:tr w:rsidR="00867853" w14:paraId="144433ED" w14:textId="77777777" w:rsidTr="00EA59BD">
        <w:tc>
          <w:tcPr>
            <w:tcW w:w="515" w:type="dxa"/>
          </w:tcPr>
          <w:p w14:paraId="5614124B" w14:textId="1788D548" w:rsidR="00867853" w:rsidRDefault="00867853" w:rsidP="00FB5D78">
            <w:pPr>
              <w:keepNext/>
            </w:pPr>
            <w:r>
              <w:t>5</w:t>
            </w:r>
          </w:p>
        </w:tc>
        <w:tc>
          <w:tcPr>
            <w:tcW w:w="2610" w:type="dxa"/>
          </w:tcPr>
          <w:p w14:paraId="5B0EB3E4" w14:textId="5EA59613" w:rsidR="00867853" w:rsidRDefault="00867853" w:rsidP="00FB5D78">
            <w:pPr>
              <w:keepNext/>
            </w:pPr>
            <w:r>
              <w:t>Princess Momoh</w:t>
            </w:r>
          </w:p>
        </w:tc>
        <w:tc>
          <w:tcPr>
            <w:tcW w:w="2610" w:type="dxa"/>
          </w:tcPr>
          <w:p w14:paraId="5E181A34" w14:textId="11BE8684" w:rsidR="00867853" w:rsidRDefault="00867853" w:rsidP="00FB5D78">
            <w:pPr>
              <w:keepNext/>
            </w:pPr>
            <w:r>
              <w:t xml:space="preserve">DHS2, </w:t>
            </w:r>
            <w:proofErr w:type="spellStart"/>
            <w:r>
              <w:t>Kambia</w:t>
            </w:r>
            <w:proofErr w:type="spellEnd"/>
            <w:r>
              <w:t xml:space="preserve"> Govt. hospital</w:t>
            </w:r>
          </w:p>
        </w:tc>
        <w:tc>
          <w:tcPr>
            <w:tcW w:w="3870" w:type="dxa"/>
          </w:tcPr>
          <w:p w14:paraId="5DB217B4" w14:textId="67837646" w:rsidR="00867853" w:rsidRDefault="00867853" w:rsidP="00FB5D78">
            <w:pPr>
              <w:keepNext/>
            </w:pPr>
            <w:r>
              <w:t>+232617439</w:t>
            </w:r>
          </w:p>
        </w:tc>
      </w:tr>
    </w:tbl>
    <w:p w14:paraId="712D06DA" w14:textId="4E22CD3C" w:rsidR="00FB5D78" w:rsidRDefault="00FB5D78" w:rsidP="00FB5D78">
      <w:pPr>
        <w:keepNext/>
      </w:pPr>
    </w:p>
    <w:sectPr w:rsidR="00FB5D78" w:rsidSect="00F635F8">
      <w:headerReference w:type="default" r:id="rId19"/>
      <w:pgSz w:w="11906" w:h="16838"/>
      <w:pgMar w:top="794" w:right="794" w:bottom="794" w:left="794" w:header="720" w:footer="5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519F" w14:textId="77777777" w:rsidR="008278E1" w:rsidRDefault="008278E1" w:rsidP="003C7A4B">
      <w:pPr>
        <w:spacing w:after="0" w:line="240" w:lineRule="auto"/>
      </w:pPr>
      <w:r>
        <w:separator/>
      </w:r>
    </w:p>
  </w:endnote>
  <w:endnote w:type="continuationSeparator" w:id="0">
    <w:p w14:paraId="56388E73" w14:textId="77777777" w:rsidR="008278E1" w:rsidRDefault="008278E1" w:rsidP="003C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yriad-Bold">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Caslon-Bol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2EC6" w14:textId="77777777" w:rsidR="008278E1" w:rsidRDefault="008278E1" w:rsidP="003C7A4B">
      <w:pPr>
        <w:spacing w:after="0" w:line="240" w:lineRule="auto"/>
      </w:pPr>
      <w:r>
        <w:separator/>
      </w:r>
    </w:p>
  </w:footnote>
  <w:footnote w:type="continuationSeparator" w:id="0">
    <w:p w14:paraId="12846D0A" w14:textId="77777777" w:rsidR="008278E1" w:rsidRDefault="008278E1" w:rsidP="003C7A4B">
      <w:pPr>
        <w:spacing w:after="0" w:line="240" w:lineRule="auto"/>
      </w:pPr>
      <w:r>
        <w:continuationSeparator/>
      </w:r>
    </w:p>
  </w:footnote>
  <w:footnote w:id="1">
    <w:p w14:paraId="14B58C90" w14:textId="77777777" w:rsidR="007D4D95" w:rsidRDefault="007D4D95" w:rsidP="007D4D95">
      <w:pPr>
        <w:pStyle w:val="Footer"/>
        <w:jc w:val="center"/>
        <w:rPr>
          <w:sz w:val="16"/>
          <w:szCs w:val="16"/>
        </w:rPr>
      </w:pPr>
      <w:r w:rsidRPr="007D4D95">
        <w:rPr>
          <w:rStyle w:val="FootnoteReference"/>
          <w:sz w:val="18"/>
          <w:szCs w:val="20"/>
        </w:rPr>
        <w:footnoteRef/>
      </w:r>
      <w:r w:rsidRPr="007D4D95">
        <w:rPr>
          <w:sz w:val="18"/>
          <w:szCs w:val="20"/>
        </w:rPr>
        <w:t xml:space="preserve"> </w:t>
      </w:r>
      <w:r w:rsidRPr="007D4D95">
        <w:rPr>
          <w:sz w:val="16"/>
          <w:szCs w:val="16"/>
        </w:rPr>
        <w:t xml:space="preserve">Adapted from </w:t>
      </w:r>
      <w:r w:rsidRPr="007D4D95">
        <w:rPr>
          <w:rFonts w:cs="Myriad-Bold"/>
          <w:bCs/>
          <w:sz w:val="16"/>
          <w:szCs w:val="16"/>
        </w:rPr>
        <w:t>UNDP’s</w:t>
      </w:r>
      <w:hyperlink r:id="rId1" w:history="1">
        <w:r w:rsidRPr="007D4D95">
          <w:rPr>
            <w:rStyle w:val="Hyperlink"/>
            <w:rFonts w:cs="Myriad-Bold"/>
            <w:bCs/>
            <w:color w:val="auto"/>
            <w:sz w:val="16"/>
            <w:szCs w:val="16"/>
            <w:u w:val="none"/>
          </w:rPr>
          <w:t xml:space="preserve"> Handbook for Planning, Monitoring and Evaluating for Development Results</w:t>
        </w:r>
      </w:hyperlink>
      <w:r w:rsidRPr="007D4D95">
        <w:rPr>
          <w:rStyle w:val="Hyperlink"/>
          <w:rFonts w:cs="Myriad-Bold"/>
          <w:bCs/>
          <w:color w:val="auto"/>
          <w:sz w:val="16"/>
          <w:szCs w:val="16"/>
          <w:u w:val="none"/>
        </w:rPr>
        <w:t xml:space="preserve"> (Pg. 193)</w:t>
      </w:r>
      <w:r w:rsidRPr="007D4D95">
        <w:rPr>
          <w:sz w:val="16"/>
          <w:szCs w:val="16"/>
        </w:rPr>
        <w:t>.</w:t>
      </w:r>
    </w:p>
    <w:p w14:paraId="13DE3300" w14:textId="77777777" w:rsidR="00A81A07" w:rsidRPr="007D4D95" w:rsidRDefault="00A81A07" w:rsidP="007D4D95">
      <w:pPr>
        <w:pStyle w:val="Footer"/>
        <w:jc w:val="cente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47E1" w14:textId="77777777" w:rsidR="006C3DFE" w:rsidRPr="006C3DFE" w:rsidRDefault="006C3DFE" w:rsidP="006C3DFE">
    <w:pPr>
      <w:pStyle w:val="Header"/>
      <w:jc w:val="right"/>
      <w:rPr>
        <w:i/>
        <w:iCs/>
        <w:sz w:val="16"/>
        <w:szCs w:val="18"/>
      </w:rPr>
    </w:pPr>
    <w:r w:rsidRPr="006C3DFE">
      <w:rPr>
        <w:i/>
        <w:iCs/>
        <w:sz w:val="16"/>
        <w:szCs w:val="18"/>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063E"/>
    <w:multiLevelType w:val="hybridMultilevel"/>
    <w:tmpl w:val="9C98FE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A124A10"/>
    <w:multiLevelType w:val="hybridMultilevel"/>
    <w:tmpl w:val="9C8A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322F5"/>
    <w:multiLevelType w:val="hybridMultilevel"/>
    <w:tmpl w:val="4522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F39F1"/>
    <w:multiLevelType w:val="hybridMultilevel"/>
    <w:tmpl w:val="E658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4096B"/>
    <w:multiLevelType w:val="hybridMultilevel"/>
    <w:tmpl w:val="441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22C9B"/>
    <w:multiLevelType w:val="hybridMultilevel"/>
    <w:tmpl w:val="8BDA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C2C65"/>
    <w:multiLevelType w:val="hybridMultilevel"/>
    <w:tmpl w:val="19B6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362A8"/>
    <w:multiLevelType w:val="hybridMultilevel"/>
    <w:tmpl w:val="1044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95FC7"/>
    <w:multiLevelType w:val="hybridMultilevel"/>
    <w:tmpl w:val="2246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4"/>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C5"/>
    <w:rsid w:val="0000602A"/>
    <w:rsid w:val="0000660D"/>
    <w:rsid w:val="000142C6"/>
    <w:rsid w:val="00014BE1"/>
    <w:rsid w:val="00023C02"/>
    <w:rsid w:val="00045FEA"/>
    <w:rsid w:val="00075454"/>
    <w:rsid w:val="000762AD"/>
    <w:rsid w:val="00083BF1"/>
    <w:rsid w:val="00083DBD"/>
    <w:rsid w:val="000E754A"/>
    <w:rsid w:val="000F15DA"/>
    <w:rsid w:val="000F5C63"/>
    <w:rsid w:val="00101E90"/>
    <w:rsid w:val="00105687"/>
    <w:rsid w:val="00115CD5"/>
    <w:rsid w:val="0013664D"/>
    <w:rsid w:val="0013675B"/>
    <w:rsid w:val="0014333B"/>
    <w:rsid w:val="001474EA"/>
    <w:rsid w:val="0015564B"/>
    <w:rsid w:val="00170AB4"/>
    <w:rsid w:val="001777EB"/>
    <w:rsid w:val="001805CE"/>
    <w:rsid w:val="00185042"/>
    <w:rsid w:val="00187CBE"/>
    <w:rsid w:val="00190B3A"/>
    <w:rsid w:val="00193903"/>
    <w:rsid w:val="001A7FBA"/>
    <w:rsid w:val="001C10E1"/>
    <w:rsid w:val="001E668D"/>
    <w:rsid w:val="001E72A0"/>
    <w:rsid w:val="00201984"/>
    <w:rsid w:val="00223FC2"/>
    <w:rsid w:val="002410A7"/>
    <w:rsid w:val="00246D0A"/>
    <w:rsid w:val="00247FB1"/>
    <w:rsid w:val="00250515"/>
    <w:rsid w:val="0026713E"/>
    <w:rsid w:val="002877A0"/>
    <w:rsid w:val="002A5826"/>
    <w:rsid w:val="002B0B03"/>
    <w:rsid w:val="002C3C08"/>
    <w:rsid w:val="002F6EEA"/>
    <w:rsid w:val="003104EF"/>
    <w:rsid w:val="00331D47"/>
    <w:rsid w:val="003401B8"/>
    <w:rsid w:val="00351DAF"/>
    <w:rsid w:val="00352A62"/>
    <w:rsid w:val="00374D1D"/>
    <w:rsid w:val="00382B18"/>
    <w:rsid w:val="003A4BE9"/>
    <w:rsid w:val="003B47F9"/>
    <w:rsid w:val="003C14DF"/>
    <w:rsid w:val="003C2996"/>
    <w:rsid w:val="003C307A"/>
    <w:rsid w:val="003C7A4B"/>
    <w:rsid w:val="003D1D55"/>
    <w:rsid w:val="003D5CD1"/>
    <w:rsid w:val="003F7E05"/>
    <w:rsid w:val="004036D6"/>
    <w:rsid w:val="00420099"/>
    <w:rsid w:val="0042289A"/>
    <w:rsid w:val="0043128C"/>
    <w:rsid w:val="00433CB7"/>
    <w:rsid w:val="0043431C"/>
    <w:rsid w:val="00447F39"/>
    <w:rsid w:val="00457AB4"/>
    <w:rsid w:val="0047640F"/>
    <w:rsid w:val="00486BE3"/>
    <w:rsid w:val="004A35C5"/>
    <w:rsid w:val="004B35E1"/>
    <w:rsid w:val="004B66E3"/>
    <w:rsid w:val="004B7145"/>
    <w:rsid w:val="004D1151"/>
    <w:rsid w:val="004D5CAA"/>
    <w:rsid w:val="004E5D44"/>
    <w:rsid w:val="0050468E"/>
    <w:rsid w:val="005139C9"/>
    <w:rsid w:val="005162EC"/>
    <w:rsid w:val="00520294"/>
    <w:rsid w:val="00522734"/>
    <w:rsid w:val="005375E3"/>
    <w:rsid w:val="005625BE"/>
    <w:rsid w:val="005700A6"/>
    <w:rsid w:val="00573436"/>
    <w:rsid w:val="00574F1B"/>
    <w:rsid w:val="005811B6"/>
    <w:rsid w:val="005816A9"/>
    <w:rsid w:val="00591224"/>
    <w:rsid w:val="005A5B45"/>
    <w:rsid w:val="005A79E7"/>
    <w:rsid w:val="005B3C41"/>
    <w:rsid w:val="005B4179"/>
    <w:rsid w:val="005C7624"/>
    <w:rsid w:val="005E374F"/>
    <w:rsid w:val="005F01C8"/>
    <w:rsid w:val="005F2B81"/>
    <w:rsid w:val="005F2FDC"/>
    <w:rsid w:val="00610796"/>
    <w:rsid w:val="00612816"/>
    <w:rsid w:val="006212B8"/>
    <w:rsid w:val="00637CD3"/>
    <w:rsid w:val="00653D89"/>
    <w:rsid w:val="00676453"/>
    <w:rsid w:val="00680FDF"/>
    <w:rsid w:val="00690166"/>
    <w:rsid w:val="006934A5"/>
    <w:rsid w:val="00693619"/>
    <w:rsid w:val="006A6D92"/>
    <w:rsid w:val="006C3DFE"/>
    <w:rsid w:val="006C6B5F"/>
    <w:rsid w:val="006D490C"/>
    <w:rsid w:val="006D7353"/>
    <w:rsid w:val="0070198B"/>
    <w:rsid w:val="007044EA"/>
    <w:rsid w:val="00715951"/>
    <w:rsid w:val="0072027E"/>
    <w:rsid w:val="00723458"/>
    <w:rsid w:val="0072429C"/>
    <w:rsid w:val="00724554"/>
    <w:rsid w:val="007269F7"/>
    <w:rsid w:val="00727C36"/>
    <w:rsid w:val="00732192"/>
    <w:rsid w:val="00737963"/>
    <w:rsid w:val="00747EBC"/>
    <w:rsid w:val="00762A5F"/>
    <w:rsid w:val="0077468D"/>
    <w:rsid w:val="0078627A"/>
    <w:rsid w:val="00787AD7"/>
    <w:rsid w:val="007944EE"/>
    <w:rsid w:val="007A4319"/>
    <w:rsid w:val="007C4BB9"/>
    <w:rsid w:val="007D2165"/>
    <w:rsid w:val="007D4D95"/>
    <w:rsid w:val="007D5512"/>
    <w:rsid w:val="007D7064"/>
    <w:rsid w:val="007D7666"/>
    <w:rsid w:val="007E1583"/>
    <w:rsid w:val="007E375F"/>
    <w:rsid w:val="007F6E84"/>
    <w:rsid w:val="00806501"/>
    <w:rsid w:val="0081098C"/>
    <w:rsid w:val="00815DDD"/>
    <w:rsid w:val="00821E6B"/>
    <w:rsid w:val="008254E7"/>
    <w:rsid w:val="008278E1"/>
    <w:rsid w:val="008320BF"/>
    <w:rsid w:val="00834E61"/>
    <w:rsid w:val="00867853"/>
    <w:rsid w:val="00887BCF"/>
    <w:rsid w:val="008A03FF"/>
    <w:rsid w:val="008B174F"/>
    <w:rsid w:val="008E13A0"/>
    <w:rsid w:val="00913767"/>
    <w:rsid w:val="00922B35"/>
    <w:rsid w:val="009304D1"/>
    <w:rsid w:val="00951A0A"/>
    <w:rsid w:val="0096371A"/>
    <w:rsid w:val="009715B7"/>
    <w:rsid w:val="0099172D"/>
    <w:rsid w:val="009A0F55"/>
    <w:rsid w:val="009B6B0C"/>
    <w:rsid w:val="009C0BA4"/>
    <w:rsid w:val="009C5642"/>
    <w:rsid w:val="009E12CB"/>
    <w:rsid w:val="009E3D2A"/>
    <w:rsid w:val="009E750F"/>
    <w:rsid w:val="009F19BC"/>
    <w:rsid w:val="009F3215"/>
    <w:rsid w:val="009F5327"/>
    <w:rsid w:val="009F6320"/>
    <w:rsid w:val="00A0324F"/>
    <w:rsid w:val="00A04677"/>
    <w:rsid w:val="00A06669"/>
    <w:rsid w:val="00A160BC"/>
    <w:rsid w:val="00A436B9"/>
    <w:rsid w:val="00A43E89"/>
    <w:rsid w:val="00A45A34"/>
    <w:rsid w:val="00A533ED"/>
    <w:rsid w:val="00A538B4"/>
    <w:rsid w:val="00A7492B"/>
    <w:rsid w:val="00A81A07"/>
    <w:rsid w:val="00A84A1F"/>
    <w:rsid w:val="00AA3260"/>
    <w:rsid w:val="00AA6E04"/>
    <w:rsid w:val="00AB5494"/>
    <w:rsid w:val="00AC01A2"/>
    <w:rsid w:val="00AD2CC6"/>
    <w:rsid w:val="00AD6831"/>
    <w:rsid w:val="00AD75B2"/>
    <w:rsid w:val="00AE1D66"/>
    <w:rsid w:val="00AF0EFE"/>
    <w:rsid w:val="00B1364A"/>
    <w:rsid w:val="00B305AB"/>
    <w:rsid w:val="00B30659"/>
    <w:rsid w:val="00B33DF5"/>
    <w:rsid w:val="00B37329"/>
    <w:rsid w:val="00B376F0"/>
    <w:rsid w:val="00B52DF5"/>
    <w:rsid w:val="00B5308A"/>
    <w:rsid w:val="00B57D4B"/>
    <w:rsid w:val="00B67FEB"/>
    <w:rsid w:val="00B75F81"/>
    <w:rsid w:val="00B77BDC"/>
    <w:rsid w:val="00B8195B"/>
    <w:rsid w:val="00B82B21"/>
    <w:rsid w:val="00BC48BB"/>
    <w:rsid w:val="00BE0251"/>
    <w:rsid w:val="00BE2829"/>
    <w:rsid w:val="00BE4C96"/>
    <w:rsid w:val="00BF5D47"/>
    <w:rsid w:val="00C05443"/>
    <w:rsid w:val="00C267BF"/>
    <w:rsid w:val="00C444FE"/>
    <w:rsid w:val="00C77C00"/>
    <w:rsid w:val="00C825A2"/>
    <w:rsid w:val="00C852D7"/>
    <w:rsid w:val="00C95372"/>
    <w:rsid w:val="00CC28B0"/>
    <w:rsid w:val="00CD7035"/>
    <w:rsid w:val="00CE55B3"/>
    <w:rsid w:val="00D11628"/>
    <w:rsid w:val="00D223F6"/>
    <w:rsid w:val="00D237CF"/>
    <w:rsid w:val="00D358B9"/>
    <w:rsid w:val="00D36455"/>
    <w:rsid w:val="00D53A11"/>
    <w:rsid w:val="00D545B4"/>
    <w:rsid w:val="00D800A5"/>
    <w:rsid w:val="00D8404B"/>
    <w:rsid w:val="00DC0BA3"/>
    <w:rsid w:val="00DC18F8"/>
    <w:rsid w:val="00DC3B8A"/>
    <w:rsid w:val="00DC645C"/>
    <w:rsid w:val="00DD2D6B"/>
    <w:rsid w:val="00DD56A9"/>
    <w:rsid w:val="00DE1048"/>
    <w:rsid w:val="00DE58B2"/>
    <w:rsid w:val="00DE5ACB"/>
    <w:rsid w:val="00DE7CFD"/>
    <w:rsid w:val="00DF33A4"/>
    <w:rsid w:val="00DF33B6"/>
    <w:rsid w:val="00DF5D91"/>
    <w:rsid w:val="00E03C5D"/>
    <w:rsid w:val="00E03D3B"/>
    <w:rsid w:val="00E126B2"/>
    <w:rsid w:val="00E12BCB"/>
    <w:rsid w:val="00E136AF"/>
    <w:rsid w:val="00E13A32"/>
    <w:rsid w:val="00E14548"/>
    <w:rsid w:val="00E4784B"/>
    <w:rsid w:val="00E532E6"/>
    <w:rsid w:val="00E53B8E"/>
    <w:rsid w:val="00E55E13"/>
    <w:rsid w:val="00E662D2"/>
    <w:rsid w:val="00E75D19"/>
    <w:rsid w:val="00E83DCE"/>
    <w:rsid w:val="00E9684F"/>
    <w:rsid w:val="00E97462"/>
    <w:rsid w:val="00EA59BD"/>
    <w:rsid w:val="00EC0243"/>
    <w:rsid w:val="00EC4F1F"/>
    <w:rsid w:val="00EE2C9C"/>
    <w:rsid w:val="00F04AF2"/>
    <w:rsid w:val="00F07538"/>
    <w:rsid w:val="00F1436F"/>
    <w:rsid w:val="00F23959"/>
    <w:rsid w:val="00F26AE9"/>
    <w:rsid w:val="00F3022B"/>
    <w:rsid w:val="00F545A3"/>
    <w:rsid w:val="00F563EE"/>
    <w:rsid w:val="00F62319"/>
    <w:rsid w:val="00F635F8"/>
    <w:rsid w:val="00F659C7"/>
    <w:rsid w:val="00F66425"/>
    <w:rsid w:val="00F70800"/>
    <w:rsid w:val="00F72750"/>
    <w:rsid w:val="00F75B41"/>
    <w:rsid w:val="00F860BB"/>
    <w:rsid w:val="00F86C90"/>
    <w:rsid w:val="00F87B8B"/>
    <w:rsid w:val="00F92F8F"/>
    <w:rsid w:val="00F94625"/>
    <w:rsid w:val="00F94995"/>
    <w:rsid w:val="00FA72BC"/>
    <w:rsid w:val="00FB13D3"/>
    <w:rsid w:val="00FB5D78"/>
    <w:rsid w:val="00FC0B51"/>
    <w:rsid w:val="00FD17A4"/>
    <w:rsid w:val="00FE129B"/>
    <w:rsid w:val="00FF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B57B5"/>
  <w15:chartTrackingRefBased/>
  <w15:docId w15:val="{D50062EA-84DF-42EF-8733-4B3F6A82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03"/>
    <w:rPr>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5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6A9"/>
    <w:rPr>
      <w:color w:val="0000FF"/>
      <w:u w:val="single"/>
    </w:rPr>
  </w:style>
  <w:style w:type="character" w:styleId="FollowedHyperlink">
    <w:name w:val="FollowedHyperlink"/>
    <w:basedOn w:val="DefaultParagraphFont"/>
    <w:uiPriority w:val="99"/>
    <w:semiHidden/>
    <w:unhideWhenUsed/>
    <w:rsid w:val="00B52DF5"/>
    <w:rPr>
      <w:color w:val="954F72" w:themeColor="followedHyperlink"/>
      <w:u w:val="single"/>
    </w:rPr>
  </w:style>
  <w:style w:type="paragraph" w:styleId="Header">
    <w:name w:val="header"/>
    <w:basedOn w:val="Normal"/>
    <w:link w:val="HeaderChar"/>
    <w:uiPriority w:val="99"/>
    <w:unhideWhenUsed/>
    <w:rsid w:val="003C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A4B"/>
    <w:rPr>
      <w:lang w:val="en-US"/>
    </w:rPr>
  </w:style>
  <w:style w:type="paragraph" w:styleId="Footer">
    <w:name w:val="footer"/>
    <w:basedOn w:val="Normal"/>
    <w:link w:val="FooterChar"/>
    <w:uiPriority w:val="99"/>
    <w:unhideWhenUsed/>
    <w:rsid w:val="003C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A4B"/>
    <w:rPr>
      <w:lang w:val="en-US"/>
    </w:rPr>
  </w:style>
  <w:style w:type="paragraph" w:styleId="NoSpacing">
    <w:name w:val="No Spacing"/>
    <w:uiPriority w:val="1"/>
    <w:qFormat/>
    <w:rsid w:val="000E754A"/>
    <w:pPr>
      <w:spacing w:after="0" w:line="240" w:lineRule="auto"/>
    </w:pPr>
    <w:rPr>
      <w:sz w:val="20"/>
      <w:lang w:val="en-US"/>
    </w:rPr>
  </w:style>
  <w:style w:type="paragraph" w:styleId="ListParagraph">
    <w:name w:val="List Paragraph"/>
    <w:aliases w:val="List Paragraph1,Colorful List - Accent 12,Project Profile name,Colorful List - Accent 121"/>
    <w:basedOn w:val="Normal"/>
    <w:link w:val="ListParagraphChar"/>
    <w:qFormat/>
    <w:rsid w:val="002A5826"/>
    <w:pPr>
      <w:ind w:left="720"/>
      <w:contextualSpacing/>
    </w:pPr>
  </w:style>
  <w:style w:type="paragraph" w:styleId="FootnoteText">
    <w:name w:val="footnote text"/>
    <w:basedOn w:val="Normal"/>
    <w:link w:val="FootnoteTextChar"/>
    <w:uiPriority w:val="99"/>
    <w:semiHidden/>
    <w:unhideWhenUsed/>
    <w:rsid w:val="007D4D95"/>
    <w:pPr>
      <w:spacing w:after="0" w:line="240" w:lineRule="auto"/>
    </w:pPr>
    <w:rPr>
      <w:szCs w:val="20"/>
    </w:rPr>
  </w:style>
  <w:style w:type="character" w:customStyle="1" w:styleId="FootnoteTextChar">
    <w:name w:val="Footnote Text Char"/>
    <w:basedOn w:val="DefaultParagraphFont"/>
    <w:link w:val="FootnoteText"/>
    <w:uiPriority w:val="99"/>
    <w:semiHidden/>
    <w:rsid w:val="007D4D95"/>
    <w:rPr>
      <w:sz w:val="20"/>
      <w:szCs w:val="20"/>
      <w:lang w:val="en-US"/>
    </w:rPr>
  </w:style>
  <w:style w:type="character" w:styleId="FootnoteReference">
    <w:name w:val="footnote reference"/>
    <w:basedOn w:val="DefaultParagraphFont"/>
    <w:uiPriority w:val="99"/>
    <w:semiHidden/>
    <w:unhideWhenUsed/>
    <w:rsid w:val="007D4D95"/>
    <w:rPr>
      <w:vertAlign w:val="superscript"/>
    </w:rPr>
  </w:style>
  <w:style w:type="paragraph" w:styleId="BalloonText">
    <w:name w:val="Balloon Text"/>
    <w:basedOn w:val="Normal"/>
    <w:link w:val="BalloonTextChar"/>
    <w:uiPriority w:val="99"/>
    <w:semiHidden/>
    <w:unhideWhenUsed/>
    <w:rsid w:val="00DE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8B2"/>
    <w:rPr>
      <w:rFonts w:ascii="Segoe UI" w:hAnsi="Segoe UI" w:cs="Segoe UI"/>
      <w:sz w:val="18"/>
      <w:szCs w:val="18"/>
      <w:lang w:val="en-US"/>
    </w:rPr>
  </w:style>
  <w:style w:type="character" w:customStyle="1" w:styleId="ListParagraphChar">
    <w:name w:val="List Paragraph Char"/>
    <w:aliases w:val="List Paragraph1 Char,Colorful List - Accent 12 Char,Project Profile name Char,Colorful List - Accent 121 Char"/>
    <w:link w:val="ListParagraph"/>
    <w:rsid w:val="00DE58B2"/>
    <w:rPr>
      <w:sz w:val="20"/>
      <w:lang w:val="en-US"/>
    </w:rPr>
  </w:style>
  <w:style w:type="character" w:styleId="UnresolvedMention">
    <w:name w:val="Unresolved Mention"/>
    <w:basedOn w:val="DefaultParagraphFont"/>
    <w:uiPriority w:val="99"/>
    <w:semiHidden/>
    <w:unhideWhenUsed/>
    <w:rsid w:val="005F2B81"/>
    <w:rPr>
      <w:color w:val="605E5C"/>
      <w:shd w:val="clear" w:color="auto" w:fill="E1DFDD"/>
    </w:rPr>
  </w:style>
  <w:style w:type="paragraph" w:styleId="Caption">
    <w:name w:val="caption"/>
    <w:basedOn w:val="Normal"/>
    <w:next w:val="Normal"/>
    <w:uiPriority w:val="35"/>
    <w:unhideWhenUsed/>
    <w:qFormat/>
    <w:rsid w:val="0099172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474EA"/>
    <w:rPr>
      <w:sz w:val="16"/>
      <w:szCs w:val="16"/>
    </w:rPr>
  </w:style>
  <w:style w:type="paragraph" w:styleId="CommentText">
    <w:name w:val="annotation text"/>
    <w:basedOn w:val="Normal"/>
    <w:link w:val="CommentTextChar"/>
    <w:uiPriority w:val="99"/>
    <w:semiHidden/>
    <w:unhideWhenUsed/>
    <w:rsid w:val="001474EA"/>
    <w:pPr>
      <w:spacing w:line="240" w:lineRule="auto"/>
    </w:pPr>
    <w:rPr>
      <w:szCs w:val="20"/>
    </w:rPr>
  </w:style>
  <w:style w:type="character" w:customStyle="1" w:styleId="CommentTextChar">
    <w:name w:val="Comment Text Char"/>
    <w:basedOn w:val="DefaultParagraphFont"/>
    <w:link w:val="CommentText"/>
    <w:uiPriority w:val="99"/>
    <w:semiHidden/>
    <w:rsid w:val="001474EA"/>
    <w:rPr>
      <w:sz w:val="20"/>
      <w:szCs w:val="20"/>
      <w:lang w:val="en-US"/>
    </w:rPr>
  </w:style>
  <w:style w:type="paragraph" w:styleId="CommentSubject">
    <w:name w:val="annotation subject"/>
    <w:basedOn w:val="CommentText"/>
    <w:next w:val="CommentText"/>
    <w:link w:val="CommentSubjectChar"/>
    <w:uiPriority w:val="99"/>
    <w:semiHidden/>
    <w:unhideWhenUsed/>
    <w:rsid w:val="001474EA"/>
    <w:rPr>
      <w:b/>
      <w:bCs/>
    </w:rPr>
  </w:style>
  <w:style w:type="character" w:customStyle="1" w:styleId="CommentSubjectChar">
    <w:name w:val="Comment Subject Char"/>
    <w:basedOn w:val="CommentTextChar"/>
    <w:link w:val="CommentSubject"/>
    <w:uiPriority w:val="99"/>
    <w:semiHidden/>
    <w:rsid w:val="001474E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5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5E64D.36A8CC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handbook/documents/english/pme-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ATLASPDC-4-127344</_dlc_DocId>
    <TaxCatchAll xmlns="1ed4137b-41b2-488b-8250-6d369ec27664">
      <Value>763</Value>
      <Value>1629</Value>
      <Value>1107</Value>
      <Value>1</Value>
    </TaxCatchAll>
    <_dlc_DocIdUrl xmlns="f1161f5b-24a3-4c2d-bc81-44cb9325e8ee">
      <Url>https://info.undp.org/docs/pdc/_layouts/DocIdRedir.aspx?ID=ATLASPDC-4-127344</Url>
      <Description>ATLASPDC-4-127344</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2020-12-17T17:00:00+00:00</UNDPPublishedDate>
    <UNDPCountryTaxHTField0 xmlns="1ed4137b-41b2-488b-8250-6d369ec27664">
      <Terms xmlns="http://schemas.microsoft.com/office/infopath/2007/PartnerControls"/>
    </UNDPCountryTaxHTField0>
    <UndpOUCode xmlns="1ed4137b-41b2-488b-8250-6d369ec27664">SLE</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2020-12-04T05:00:00+00:00</Document_x0020_Coverage_x0020_Period_x0020_Start_x0020_Date>
    <Document_x0020_Coverage_x0020_Period_x0020_End_x0020_Date xmlns="f1161f5b-24a3-4c2d-bc81-44cb9325e8ee">2020-12-07T05:00:00+00:00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00126338</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49EA-8852-471D-A7FB-B73DC743923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9AC18A9E-56DB-4684-8A33-B808E4EADBF3}">
  <ds:schemaRefs>
    <ds:schemaRef ds:uri="http://schemas.microsoft.com/sharepoint/v3/contenttype/forms"/>
  </ds:schemaRefs>
</ds:datastoreItem>
</file>

<file path=customXml/itemProps3.xml><?xml version="1.0" encoding="utf-8"?>
<ds:datastoreItem xmlns:ds="http://schemas.openxmlformats.org/officeDocument/2006/customXml" ds:itemID="{725A7DBC-86AC-45E7-A312-E753E7643561}"/>
</file>

<file path=customXml/itemProps4.xml><?xml version="1.0" encoding="utf-8"?>
<ds:datastoreItem xmlns:ds="http://schemas.openxmlformats.org/officeDocument/2006/customXml" ds:itemID="{DB35A571-ABFE-4A21-A4C8-0EF9976714EB}">
  <ds:schemaRefs>
    <ds:schemaRef ds:uri="http://schemas.microsoft.com/sharepoint/events"/>
  </ds:schemaRefs>
</ds:datastoreItem>
</file>

<file path=customXml/itemProps5.xml><?xml version="1.0" encoding="utf-8"?>
<ds:datastoreItem xmlns:ds="http://schemas.openxmlformats.org/officeDocument/2006/customXml" ds:itemID="{A2924C09-8B2B-4F75-81FF-266181FEF6DA}"/>
</file>

<file path=customXml/itemProps6.xml><?xml version="1.0" encoding="utf-8"?>
<ds:datastoreItem xmlns:ds="http://schemas.openxmlformats.org/officeDocument/2006/customXml" ds:itemID="{219092F1-D94F-4D91-A689-D277EA56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Moi Swaray</cp:lastModifiedBy>
  <cp:revision>5</cp:revision>
  <cp:lastPrinted>2020-02-18T11:23:00Z</cp:lastPrinted>
  <dcterms:created xsi:type="dcterms:W3CDTF">2020-12-17T16:19:00Z</dcterms:created>
  <dcterms:modified xsi:type="dcterms:W3CDTF">2020-12-17T16:21:00Z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POPPBusinessProcess">
    <vt:lpwstr/>
  </property>
  <property fmtid="{D5CDD505-2E9C-101B-9397-08002B2CF9AE}" pid="4" name="_dlc_DocIdItemGuid">
    <vt:lpwstr>e0a9510a-398d-4be2-ba82-3635f41de197</vt:lpwstr>
  </property>
  <property fmtid="{D5CDD505-2E9C-101B-9397-08002B2CF9AE}" pid="5" name="UNDP_POPP_BUSINESSUNIT">
    <vt:lpwstr>669;#Programme and Project Management|1c019435-9793-447e-8959-0b32d23bf3d5</vt:lpwstr>
  </property>
  <property fmtid="{D5CDD505-2E9C-101B-9397-08002B2CF9AE}" pid="6" name="UNDPCountry">
    <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1629;#SLE|540aad86-2e8b-4d79-9512-6bc8bd1723a8</vt:lpwstr>
  </property>
  <property fmtid="{D5CDD505-2E9C-101B-9397-08002B2CF9AE}" pid="10" name="Atlas Document Status">
    <vt:lpwstr>763;#Draft|121d40a5-e62e-4d42-82e4-d6d12003de0a</vt:lpwstr>
  </property>
  <property fmtid="{D5CDD505-2E9C-101B-9397-08002B2CF9AE}" pid="11" name="Atlas Document Type">
    <vt:lpwstr>1107;#Other|10be685e-4bef-4aec-b905-4df3748c0781</vt:lpwstr>
  </property>
  <property fmtid="{D5CDD505-2E9C-101B-9397-08002B2CF9AE}" pid="12" name="eRegFilingCodeMM">
    <vt:lpwstr/>
  </property>
  <property fmtid="{D5CDD505-2E9C-101B-9397-08002B2CF9AE}" pid="13" name="UndpUnitMM">
    <vt:lpwstr/>
  </property>
  <property fmtid="{D5CDD505-2E9C-101B-9397-08002B2CF9AE}" pid="14" name="UNDPFocusAreas">
    <vt:lpwstr/>
  </property>
  <property fmtid="{D5CDD505-2E9C-101B-9397-08002B2CF9AE}" pid="15" name="UndpDocTypeMM">
    <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y fmtid="{D5CDD505-2E9C-101B-9397-08002B2CF9AE}" pid="19" name="URL">
    <vt:lpwstr/>
  </property>
</Properties>
</file>